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bookmarkEnd w:id="0"/>
      <w:r>
        <w:rPr>
          <w:rFonts w:ascii="黑体" w:hAnsi="宋体" w:eastAsia="黑体" w:cs="黑体"/>
          <w:color w:val="333333"/>
          <w:sz w:val="43"/>
          <w:szCs w:val="43"/>
          <w:bdr w:val="none" w:color="auto" w:sz="0" w:space="0"/>
        </w:rPr>
        <w:t>毕业生学士学位申请表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840"/>
      </w:pPr>
      <w:r>
        <w:rPr>
          <w:rFonts w:ascii="仿宋_gb2312" w:hAnsi="仿宋_gb2312" w:eastAsia="仿宋_gb2312" w:cs="仿宋_gb2312"/>
          <w:color w:val="333333"/>
          <w:sz w:val="28"/>
          <w:szCs w:val="28"/>
          <w:bdr w:val="none" w:color="auto" w:sz="0" w:space="0"/>
        </w:rPr>
        <w:t>专业</w:t>
      </w:r>
    </w:p>
    <w:tbl>
      <w:tblPr>
        <w:tblW w:w="9135" w:type="dxa"/>
        <w:jc w:val="center"/>
        <w:tblCellSpacing w:w="0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0"/>
        <w:gridCol w:w="1080"/>
        <w:gridCol w:w="1440"/>
        <w:gridCol w:w="180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毕业年月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9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外语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□国家大学英语四级考试成绩达到授予标准（年月）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□国家组织的本科段自学考试英语成绩达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分及以上（年月）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本科毕业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证书编号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拟申报学士学位科类名称</w:t>
            </w:r>
          </w:p>
        </w:tc>
        <w:tc>
          <w:tcPr>
            <w:tcW w:w="62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bdr w:val="none" w:color="auto" w:sz="0" w:space="0"/>
              </w:rPr>
              <w:t>（工）学学士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申报材料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目录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学士学位申请表。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江苏省高等教育自学考试毕业生登记表复印件（有成绩的那一面）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“外语情况”栏目（如果是四级考试请准备复印件并标明考试日期）。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身份证复印件。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与电子照片相同的纸质照片两张（纸质照片粘贴在本表右下角）。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电子照片及电子文档表格发张曦老师邮箱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1344299867@qq.com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（大小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10K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jpg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格式）。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7.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纸质材料请用顺丰快递或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EMS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寄我办张曦老师。联系电话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13337809590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8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单位盖章年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南京工程学院自考办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20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8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840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（盖章）年月日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840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南京工程学院学位评定委员会审核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（贴照片处）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本处照片用于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12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学位证书上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只需将照片的一角粘贴即可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学位证书号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8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2019-07-01T07:58:22Z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