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1C" w:rsidRDefault="0020521C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缴费指南</w:t>
      </w:r>
    </w:p>
    <w:p w:rsidR="0020521C" w:rsidRDefault="0020521C">
      <w:pPr>
        <w:rPr>
          <w:b/>
          <w:sz w:val="44"/>
          <w:szCs w:val="44"/>
        </w:rPr>
      </w:pPr>
    </w:p>
    <w:p w:rsidR="000A1644" w:rsidRPr="000A1644" w:rsidRDefault="000A1644">
      <w:pPr>
        <w:rPr>
          <w:b/>
          <w:sz w:val="44"/>
          <w:szCs w:val="44"/>
        </w:rPr>
      </w:pPr>
      <w:r w:rsidRPr="000A1644">
        <w:rPr>
          <w:rFonts w:hint="eastAsia"/>
          <w:b/>
          <w:sz w:val="44"/>
          <w:szCs w:val="44"/>
        </w:rPr>
        <w:t>专业及</w:t>
      </w:r>
      <w:r>
        <w:rPr>
          <w:rFonts w:hint="eastAsia"/>
          <w:b/>
          <w:sz w:val="44"/>
          <w:szCs w:val="44"/>
        </w:rPr>
        <w:t>交费</w:t>
      </w:r>
      <w:r w:rsidRPr="000A1644">
        <w:rPr>
          <w:rFonts w:hint="eastAsia"/>
          <w:b/>
          <w:sz w:val="44"/>
          <w:szCs w:val="44"/>
        </w:rPr>
        <w:t>方式</w:t>
      </w:r>
    </w:p>
    <w:p w:rsidR="00612712" w:rsidRDefault="00612712"/>
    <w:p w:rsidR="002226E3" w:rsidRPr="002226E3" w:rsidRDefault="002226E3" w:rsidP="002226E3">
      <w:pPr>
        <w:rPr>
          <w:rFonts w:ascii="宋体" w:eastAsia="宋体" w:hAnsi="宋体" w:hint="eastAsia"/>
          <w:b/>
          <w:sz w:val="32"/>
          <w:szCs w:val="32"/>
        </w:rPr>
      </w:pPr>
      <w:r w:rsidRPr="002226E3">
        <w:rPr>
          <w:rFonts w:ascii="宋体" w:eastAsia="宋体" w:hAnsi="宋体" w:hint="eastAsia"/>
          <w:b/>
          <w:sz w:val="32"/>
          <w:szCs w:val="32"/>
        </w:rPr>
        <w:t>030101K法学（原：B030117法律）</w:t>
      </w:r>
    </w:p>
    <w:p w:rsidR="002226E3" w:rsidRPr="002226E3" w:rsidRDefault="002226E3" w:rsidP="002226E3">
      <w:pPr>
        <w:rPr>
          <w:rFonts w:ascii="宋体" w:eastAsia="宋体" w:hAnsi="宋体" w:hint="eastAsia"/>
          <w:b/>
          <w:sz w:val="32"/>
          <w:szCs w:val="32"/>
        </w:rPr>
      </w:pPr>
      <w:r w:rsidRPr="002226E3">
        <w:rPr>
          <w:rFonts w:ascii="宋体" w:eastAsia="宋体" w:hAnsi="宋体" w:hint="eastAsia"/>
          <w:b/>
          <w:sz w:val="32"/>
          <w:szCs w:val="32"/>
        </w:rPr>
        <w:t>120402行政管理（原：B030302行政管理学）</w:t>
      </w:r>
    </w:p>
    <w:p w:rsidR="002226E3" w:rsidRPr="002226E3" w:rsidRDefault="002226E3" w:rsidP="002226E3">
      <w:pPr>
        <w:rPr>
          <w:rFonts w:ascii="宋体" w:eastAsia="宋体" w:hAnsi="宋体" w:hint="eastAsia"/>
          <w:b/>
          <w:sz w:val="32"/>
          <w:szCs w:val="32"/>
        </w:rPr>
      </w:pPr>
      <w:r w:rsidRPr="002226E3">
        <w:rPr>
          <w:rFonts w:ascii="宋体" w:eastAsia="宋体" w:hAnsi="宋体" w:hint="eastAsia"/>
          <w:b/>
          <w:sz w:val="32"/>
          <w:szCs w:val="32"/>
        </w:rPr>
        <w:t>030101K法学（原：C030106法律）</w:t>
      </w:r>
    </w:p>
    <w:p w:rsidR="002226E3" w:rsidRPr="002226E3" w:rsidRDefault="002226E3" w:rsidP="002226E3">
      <w:pPr>
        <w:rPr>
          <w:rFonts w:ascii="宋体" w:eastAsia="宋体" w:hAnsi="宋体" w:hint="eastAsia"/>
          <w:b/>
          <w:sz w:val="32"/>
          <w:szCs w:val="32"/>
        </w:rPr>
      </w:pPr>
      <w:bookmarkStart w:id="0" w:name="_GoBack"/>
      <w:bookmarkEnd w:id="0"/>
      <w:r w:rsidRPr="002226E3">
        <w:rPr>
          <w:rFonts w:ascii="宋体" w:eastAsia="宋体" w:hAnsi="宋体" w:hint="eastAsia"/>
          <w:b/>
          <w:sz w:val="32"/>
          <w:szCs w:val="32"/>
        </w:rPr>
        <w:t>080901计算机科学与技术（原：B080702计算机及应用）</w:t>
      </w:r>
    </w:p>
    <w:p w:rsidR="002226E3" w:rsidRPr="002226E3" w:rsidRDefault="002226E3" w:rsidP="002226E3">
      <w:pPr>
        <w:rPr>
          <w:rFonts w:ascii="宋体" w:eastAsia="宋体" w:hAnsi="宋体" w:hint="eastAsia"/>
          <w:b/>
          <w:sz w:val="32"/>
          <w:szCs w:val="32"/>
        </w:rPr>
      </w:pPr>
      <w:r w:rsidRPr="002226E3">
        <w:rPr>
          <w:rFonts w:ascii="宋体" w:eastAsia="宋体" w:hAnsi="宋体" w:hint="eastAsia"/>
          <w:b/>
          <w:sz w:val="32"/>
          <w:szCs w:val="32"/>
        </w:rPr>
        <w:t>080903网络工程（原：B080709计算机网络）</w:t>
      </w:r>
    </w:p>
    <w:p w:rsidR="002226E3" w:rsidRPr="002226E3" w:rsidRDefault="002226E3" w:rsidP="002226E3">
      <w:pPr>
        <w:rPr>
          <w:rFonts w:ascii="宋体" w:eastAsia="宋体" w:hAnsi="宋体" w:hint="eastAsia"/>
          <w:b/>
          <w:sz w:val="32"/>
          <w:szCs w:val="32"/>
        </w:rPr>
      </w:pPr>
      <w:r w:rsidRPr="002226E3">
        <w:rPr>
          <w:rFonts w:ascii="宋体" w:eastAsia="宋体" w:hAnsi="宋体" w:hint="eastAsia"/>
          <w:b/>
          <w:sz w:val="32"/>
          <w:szCs w:val="32"/>
        </w:rPr>
        <w:t>080901计算机科学与技术（原：B082208计算机信息管理）</w:t>
      </w:r>
    </w:p>
    <w:p w:rsidR="00612712" w:rsidRPr="000A1644" w:rsidRDefault="002226E3" w:rsidP="002226E3">
      <w:pPr>
        <w:rPr>
          <w:b/>
          <w:sz w:val="32"/>
          <w:szCs w:val="32"/>
        </w:rPr>
      </w:pPr>
      <w:r w:rsidRPr="002226E3">
        <w:rPr>
          <w:rFonts w:ascii="宋体" w:eastAsia="宋体" w:hAnsi="宋体" w:hint="eastAsia"/>
          <w:b/>
          <w:sz w:val="32"/>
          <w:szCs w:val="32"/>
        </w:rPr>
        <w:t>610203计算机信息管理（原：A082207计算机信息管理）</w:t>
      </w:r>
    </w:p>
    <w:p w:rsidR="00FB1903" w:rsidRDefault="00FB1903" w:rsidP="00612712">
      <w:pPr>
        <w:rPr>
          <w:rFonts w:asciiTheme="minorEastAsia" w:hAnsiTheme="minorEastAsia" w:cs="Arial"/>
          <w:b/>
          <w:color w:val="0070C0"/>
          <w:kern w:val="0"/>
          <w:sz w:val="24"/>
          <w:szCs w:val="24"/>
        </w:rPr>
      </w:pPr>
      <w:r w:rsidRPr="00FB1903">
        <w:rPr>
          <w:rFonts w:asciiTheme="minorEastAsia" w:hAnsiTheme="minorEastAsia" w:hint="eastAsia"/>
          <w:b/>
          <w:color w:val="0070C0"/>
          <w:sz w:val="24"/>
          <w:szCs w:val="24"/>
        </w:rPr>
        <w:t>以上专业考生，请登录中山大学</w:t>
      </w:r>
      <w:r w:rsidRPr="00FB1903">
        <w:rPr>
          <w:rFonts w:asciiTheme="minorEastAsia" w:hAnsiTheme="minorEastAsia" w:cs="Arial"/>
          <w:b/>
          <w:color w:val="0070C0"/>
          <w:kern w:val="0"/>
          <w:sz w:val="24"/>
          <w:szCs w:val="24"/>
        </w:rPr>
        <w:t>收费平台（http://pay.sysu.edu.cn/）</w:t>
      </w:r>
      <w:r w:rsidRPr="00FB1903">
        <w:rPr>
          <w:rFonts w:asciiTheme="minorEastAsia" w:hAnsiTheme="minorEastAsia" w:cs="Arial" w:hint="eastAsia"/>
          <w:b/>
          <w:color w:val="0070C0"/>
          <w:kern w:val="0"/>
          <w:sz w:val="24"/>
          <w:szCs w:val="24"/>
        </w:rPr>
        <w:t>缴交论文、综合作业指导费。</w:t>
      </w:r>
    </w:p>
    <w:p w:rsidR="00D724D5" w:rsidRPr="00D724D5" w:rsidRDefault="00D724D5" w:rsidP="00612712">
      <w:pPr>
        <w:rPr>
          <w:rFonts w:asciiTheme="minorEastAsia" w:hAnsiTheme="minorEastAsia" w:cs="Arial"/>
          <w:color w:val="0070C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特别提醒：</w:t>
      </w:r>
      <w:r w:rsidRPr="00D724D5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进入交费平台后，请认真</w:t>
      </w:r>
      <w:r w:rsidRPr="00D724D5">
        <w:rPr>
          <w:rFonts w:ascii="宋体" w:eastAsia="宋体" w:hAnsi="宋体" w:cs="Arial"/>
          <w:color w:val="FF0000"/>
          <w:kern w:val="0"/>
          <w:sz w:val="24"/>
          <w:szCs w:val="24"/>
        </w:rPr>
        <w:t>核对个人用户名和学工号</w:t>
      </w:r>
      <w:r w:rsidRPr="00D724D5">
        <w:rPr>
          <w:rFonts w:ascii="宋体" w:eastAsia="宋体" w:hAnsi="宋体" w:cs="Arial" w:hint="eastAsia"/>
          <w:color w:val="FF0000"/>
          <w:kern w:val="0"/>
          <w:sz w:val="24"/>
          <w:szCs w:val="24"/>
        </w:rPr>
        <w:t>（既身份证号）、手机、邮箱等个人信息。</w:t>
      </w:r>
    </w:p>
    <w:p w:rsidR="00FB1903" w:rsidRDefault="00FB1903" w:rsidP="00612712">
      <w:pPr>
        <w:rPr>
          <w:rFonts w:asciiTheme="minorEastAsia" w:hAnsiTheme="minorEastAsia" w:cs="Arial"/>
          <w:b/>
          <w:color w:val="FF0000"/>
          <w:kern w:val="0"/>
          <w:sz w:val="32"/>
          <w:szCs w:val="32"/>
        </w:rPr>
      </w:pPr>
      <w:r w:rsidRPr="00FB1903">
        <w:rPr>
          <w:rFonts w:asciiTheme="minorEastAsia" w:hAnsiTheme="minorEastAsia" w:cs="Arial" w:hint="eastAsia"/>
          <w:b/>
          <w:color w:val="FF0000"/>
          <w:kern w:val="0"/>
          <w:sz w:val="32"/>
          <w:szCs w:val="32"/>
        </w:rPr>
        <w:t>★</w:t>
      </w:r>
      <w:r w:rsidR="006A03B5">
        <w:rPr>
          <w:rFonts w:asciiTheme="minorEastAsia" w:hAnsiTheme="minorEastAsia" w:cs="Arial" w:hint="eastAsia"/>
          <w:b/>
          <w:color w:val="FF0000"/>
          <w:kern w:val="0"/>
          <w:sz w:val="32"/>
          <w:szCs w:val="32"/>
        </w:rPr>
        <w:t>收费平台</w:t>
      </w:r>
      <w:r w:rsidRPr="00FB1903">
        <w:rPr>
          <w:rFonts w:asciiTheme="minorEastAsia" w:hAnsiTheme="minorEastAsia" w:cs="Arial" w:hint="eastAsia"/>
          <w:b/>
          <w:color w:val="FF0000"/>
          <w:kern w:val="0"/>
          <w:sz w:val="32"/>
          <w:szCs w:val="32"/>
        </w:rPr>
        <w:t>缴费指南</w:t>
      </w:r>
    </w:p>
    <w:p w:rsidR="00FB1903" w:rsidRPr="00FB1903" w:rsidRDefault="00FB1903" w:rsidP="00FB1903">
      <w:pPr>
        <w:widowControl/>
        <w:shd w:val="clear" w:color="auto" w:fill="FFFFFF"/>
        <w:spacing w:before="100" w:beforeAutospacing="1" w:after="100" w:afterAutospacing="1" w:line="36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b/>
          <w:bCs/>
          <w:color w:val="2A2A2A"/>
          <w:kern w:val="0"/>
          <w:sz w:val="24"/>
          <w:szCs w:val="24"/>
        </w:rPr>
        <w:t>第一步：</w:t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 xml:space="preserve">登录中山大学收费平台 </w:t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  <w:t>进入收费平台（http://pay.sysu.edu.cn/），点击“登录”按键进入收费平台界面。</w:t>
      </w:r>
      <w:r w:rsidRPr="00FB1903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选择“校外人员”，“方式”选择身份证号，“用户名”及“密码”统一为考生身份证号，登录收费平台。</w:t>
      </w:r>
    </w:p>
    <w:p w:rsidR="00FB1903" w:rsidRDefault="00FB1903" w:rsidP="00FB1903">
      <w:pPr>
        <w:widowControl/>
        <w:shd w:val="clear" w:color="auto" w:fill="FFFFFF"/>
        <w:spacing w:before="100" w:beforeAutospacing="1" w:after="100" w:afterAutospacing="1" w:line="360" w:lineRule="atLeast"/>
        <w:jc w:val="left"/>
        <w:textAlignment w:val="top"/>
        <w:rPr>
          <w:rFonts w:ascii="宋体" w:eastAsia="宋体" w:hAnsi="宋体" w:cs="Arial"/>
          <w:b/>
          <w:bCs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b/>
          <w:bCs/>
          <w:color w:val="2A2A2A"/>
          <w:kern w:val="0"/>
          <w:sz w:val="24"/>
          <w:szCs w:val="24"/>
        </w:rPr>
        <w:t xml:space="preserve">请检查地址栏的地址是否为：http://pay.sysu.edu.cn/，如果不是则有可能为假冒网站，请致电(020)84036866转“财务业务”进行的咨询。 </w:t>
      </w:r>
    </w:p>
    <w:p w:rsidR="005315CB" w:rsidRDefault="005315CB" w:rsidP="00FB1903">
      <w:pPr>
        <w:widowControl/>
        <w:shd w:val="clear" w:color="auto" w:fill="FFFFFF"/>
        <w:spacing w:before="100" w:beforeAutospacing="1" w:after="100" w:afterAutospacing="1" w:line="36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noProof/>
          <w:color w:val="2A2A2A"/>
          <w:kern w:val="0"/>
          <w:sz w:val="24"/>
          <w:szCs w:val="24"/>
        </w:rPr>
        <w:lastRenderedPageBreak/>
        <w:drawing>
          <wp:inline distT="0" distB="0" distL="0" distR="0" wp14:anchorId="75BE45FF" wp14:editId="1F90358F">
            <wp:extent cx="5511432" cy="2459874"/>
            <wp:effectExtent l="0" t="0" r="0" b="0"/>
            <wp:docPr id="11" name="图片 11" descr="C:\Users\ZhangWenWe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hangWenWen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432" cy="245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CB" w:rsidRPr="00FB1903" w:rsidRDefault="005315CB" w:rsidP="00FB1903">
      <w:pPr>
        <w:widowControl/>
        <w:shd w:val="clear" w:color="auto" w:fill="FFFFFF"/>
        <w:spacing w:before="100" w:beforeAutospacing="1" w:after="100" w:afterAutospacing="1" w:line="36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noProof/>
          <w:color w:val="2A2A2A"/>
          <w:kern w:val="0"/>
          <w:sz w:val="24"/>
          <w:szCs w:val="24"/>
        </w:rPr>
        <w:drawing>
          <wp:inline distT="0" distB="0" distL="0" distR="0" wp14:anchorId="3CBA9AB8" wp14:editId="5DCE607B">
            <wp:extent cx="5191125" cy="2934574"/>
            <wp:effectExtent l="0" t="0" r="0" b="0"/>
            <wp:docPr id="12" name="图片 12" descr="C:\Users\ZhangWenWe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hangWenWen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047" cy="2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03" w:rsidRPr="00FB1903" w:rsidRDefault="00FB1903" w:rsidP="00FB1903">
      <w:pPr>
        <w:widowControl/>
        <w:shd w:val="clear" w:color="auto" w:fill="FFFFFF"/>
        <w:spacing w:before="100" w:beforeAutospacing="1" w:after="100" w:afterAutospacing="1" w:line="360" w:lineRule="atLeast"/>
        <w:jc w:val="center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</w:p>
    <w:p w:rsidR="00FB1903" w:rsidRPr="00FB1903" w:rsidRDefault="00FB1903" w:rsidP="00FB1903">
      <w:pPr>
        <w:widowControl/>
        <w:shd w:val="clear" w:color="auto" w:fill="FFFFFF"/>
        <w:spacing w:before="100" w:beforeAutospacing="1" w:after="100" w:afterAutospacing="1" w:line="36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b/>
          <w:bCs/>
          <w:color w:val="2A2A2A"/>
          <w:kern w:val="0"/>
          <w:sz w:val="24"/>
          <w:szCs w:val="24"/>
        </w:rPr>
        <w:t>第二步：</w:t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 xml:space="preserve">进行交费 </w:t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  <w:t xml:space="preserve">（一）注意 </w:t>
      </w:r>
    </w:p>
    <w:p w:rsidR="00FB1903" w:rsidRPr="00FB1903" w:rsidRDefault="00FB1903" w:rsidP="00FB190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 xml:space="preserve">交费时如果进行到某一步骤出现异常，刷新不起作用，不要按IE浏览器“返回”键，而应在确定没有交费成功的前提下，重新打开交费页面重新进行网上支付，否则系统会一直报错。 </w:t>
      </w:r>
    </w:p>
    <w:p w:rsidR="00FB1903" w:rsidRPr="00FB1903" w:rsidRDefault="00FB1903" w:rsidP="00FB190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 xml:space="preserve">如果重复交费几次提示的错误一样，可能是IE缓存的原因，可以在IE的工具菜单中选择“Internet选项”，点击 “删除cookies” 和 “删除文件”的按钮后刷新页面再重新交费。 </w:t>
      </w:r>
    </w:p>
    <w:p w:rsidR="00FB1903" w:rsidRPr="00FB1903" w:rsidRDefault="00FB1903" w:rsidP="00FB190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 xml:space="preserve">如果因上网条件或网络传输等原因造成系统速度缓慢，请考生冷静并耐心等待，尽量不要重复点击支付，如果页面无法显示，可尝试刷新。 </w:t>
      </w:r>
    </w:p>
    <w:p w:rsidR="00FB1903" w:rsidRPr="00FB1903" w:rsidRDefault="00FB1903" w:rsidP="00FB1903">
      <w:pPr>
        <w:widowControl/>
        <w:shd w:val="clear" w:color="auto" w:fill="FFFFFF"/>
        <w:spacing w:before="100" w:beforeAutospacing="1" w:after="100" w:afterAutospacing="1" w:line="36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 xml:space="preserve">（二）操作步骤 </w:t>
      </w:r>
    </w:p>
    <w:p w:rsidR="00FB1903" w:rsidRPr="00FB1903" w:rsidRDefault="00FB1903" w:rsidP="00FB1903">
      <w:pPr>
        <w:widowControl/>
        <w:shd w:val="clear" w:color="auto" w:fill="FFFFFF"/>
        <w:spacing w:before="100" w:beforeAutospacing="1" w:after="100" w:afterAutospacing="1" w:line="36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>1.成功登录之后，请考生点击右上方“我的账户”。核对个人用户名和学工号</w:t>
      </w:r>
      <w:r w:rsidRPr="00FB1903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（既身份证号）</w:t>
      </w:r>
      <w:r w:rsidR="00D724D5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、手机、邮箱</w:t>
      </w:r>
      <w:r w:rsidRPr="00FB1903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等个人信息。</w:t>
      </w:r>
    </w:p>
    <w:p w:rsidR="00FB1903" w:rsidRPr="00FB1903" w:rsidRDefault="00FB1903" w:rsidP="00FB1903">
      <w:pPr>
        <w:widowControl/>
        <w:shd w:val="clear" w:color="auto" w:fill="FFFFFF"/>
        <w:spacing w:before="100" w:beforeAutospacing="1" w:after="100" w:afterAutospacing="1" w:line="360" w:lineRule="atLeast"/>
        <w:jc w:val="left"/>
        <w:textAlignment w:val="top"/>
        <w:rPr>
          <w:rFonts w:ascii="宋体" w:eastAsia="宋体" w:hAnsi="宋体" w:cs="Arial"/>
          <w:noProof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noProof/>
          <w:color w:val="2A2A2A"/>
          <w:kern w:val="0"/>
          <w:sz w:val="24"/>
          <w:szCs w:val="24"/>
        </w:rPr>
        <w:lastRenderedPageBreak/>
        <w:drawing>
          <wp:inline distT="0" distB="0" distL="0" distR="0" wp14:anchorId="34B7532E" wp14:editId="77FECEB2">
            <wp:extent cx="5607050" cy="2008159"/>
            <wp:effectExtent l="0" t="0" r="0" b="0"/>
            <wp:docPr id="7" name="图片 7" descr="C:\Users\ZhangWenWen\AppData\Roaming\Tencent\Users\281158678\QQ\WinTemp\RichOle\MI)2{EK41JU3]9{)VDWM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WenWen\AppData\Roaming\Tencent\Users\281158678\QQ\WinTemp\RichOle\MI)2{EK41JU3]9{)VDWM4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00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03" w:rsidRPr="00FB1903" w:rsidRDefault="00FB1903" w:rsidP="00FB1903">
      <w:pPr>
        <w:widowControl/>
        <w:shd w:val="clear" w:color="auto" w:fill="FFFFFF"/>
        <w:spacing w:before="100" w:beforeAutospacing="1" w:after="100" w:afterAutospacing="1" w:line="36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noProof/>
          <w:color w:val="2A2A2A"/>
          <w:kern w:val="0"/>
          <w:sz w:val="24"/>
          <w:szCs w:val="24"/>
        </w:rPr>
        <w:drawing>
          <wp:inline distT="0" distB="0" distL="0" distR="0" wp14:anchorId="054C6B58" wp14:editId="5FBEB900">
            <wp:extent cx="5391150" cy="2171700"/>
            <wp:effectExtent l="0" t="0" r="0" b="0"/>
            <wp:docPr id="8" name="图片 8" descr="C:\Users\ZhangWenWe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WenWen\Desktop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80"/>
                    <a:stretch/>
                  </pic:blipFill>
                  <pic:spPr bwMode="auto">
                    <a:xfrm>
                      <a:off x="0" y="0"/>
                      <a:ext cx="5398863" cy="217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903" w:rsidRPr="00FB1903" w:rsidRDefault="00FB1903" w:rsidP="00FB1903">
      <w:pPr>
        <w:widowControl/>
        <w:shd w:val="clear" w:color="auto" w:fill="FFFFFF"/>
        <w:spacing w:before="100" w:beforeAutospacing="1" w:after="100" w:afterAutospacing="1" w:line="36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  <w:t xml:space="preserve">2.考生可在“我的账户”中“业务办理”模块的“查看详情”中进入查看待交费的项目，也可以通过点击菜单栏“业务办理”进入，进入之后页面上方将显示待交费用信息，点击要交纳的费用一行的操作栏“付款”按钮进行支付。 </w:t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</w:r>
      <w:r w:rsidRPr="00FB1903">
        <w:rPr>
          <w:rFonts w:ascii="宋体" w:eastAsia="宋体" w:hAnsi="宋体" w:cs="Arial"/>
          <w:noProof/>
          <w:color w:val="2A2A2A"/>
          <w:kern w:val="0"/>
          <w:sz w:val="24"/>
          <w:szCs w:val="24"/>
        </w:rPr>
        <w:drawing>
          <wp:inline distT="0" distB="0" distL="0" distR="0" wp14:anchorId="32CC3162" wp14:editId="5E8F4428">
            <wp:extent cx="5607050" cy="3859665"/>
            <wp:effectExtent l="0" t="0" r="0" b="7620"/>
            <wp:docPr id="10" name="图片 10" descr="C:\Users\ZhangWenWe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WenWen\Desktop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903">
        <w:rPr>
          <w:rFonts w:ascii="宋体" w:eastAsia="宋体" w:hAnsi="宋体" w:cs="Arial"/>
          <w:noProof/>
          <w:color w:val="2A2A2A"/>
          <w:kern w:val="0"/>
          <w:sz w:val="24"/>
          <w:szCs w:val="24"/>
        </w:rPr>
        <w:lastRenderedPageBreak/>
        <w:drawing>
          <wp:inline distT="0" distB="0" distL="0" distR="0" wp14:anchorId="39369E47" wp14:editId="7F62EB45">
            <wp:extent cx="5610225" cy="723625"/>
            <wp:effectExtent l="0" t="0" r="0" b="635"/>
            <wp:docPr id="13" name="图片 13" descr="C:\Users\ZhangWenWen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ngWenWen\Desktop\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99"/>
                    <a:stretch/>
                  </pic:blipFill>
                  <pic:spPr bwMode="auto">
                    <a:xfrm>
                      <a:off x="0" y="0"/>
                      <a:ext cx="5607050" cy="7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  <w:t>3．在弹出待交费用详细信息页面核实信息，确认为本人信息，点击“付款”按钮。</w:t>
      </w:r>
    </w:p>
    <w:p w:rsidR="00FB1903" w:rsidRPr="00FB1903" w:rsidRDefault="001A4AC1" w:rsidP="00FB1903">
      <w:pPr>
        <w:widowControl/>
        <w:shd w:val="clear" w:color="auto" w:fill="FFFFFF"/>
        <w:spacing w:before="100" w:beforeAutospacing="1" w:after="100" w:afterAutospacing="1" w:line="360" w:lineRule="atLeast"/>
        <w:jc w:val="left"/>
        <w:textAlignment w:val="top"/>
        <w:rPr>
          <w:rFonts w:ascii="宋体" w:eastAsia="宋体" w:hAnsi="宋体" w:cs="Arial"/>
          <w:color w:val="2A2A2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B2E3F9F" wp14:editId="184B8D88">
            <wp:extent cx="5886865" cy="933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4031" cy="93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903"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  <w:t xml:space="preserve">一旦点击了“付款”按钮，则系统会自动产生一笔订单。如果考生点击了“付款”按钮但未支付或者支付未成功的，再次点击付款时会得到提示： </w:t>
      </w:r>
      <w:r w:rsidR="00FB1903"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</w:r>
      <w:r w:rsidR="00FB1903" w:rsidRPr="00FB1903">
        <w:rPr>
          <w:rFonts w:ascii="宋体" w:eastAsia="宋体" w:hAnsi="宋体" w:cs="Arial"/>
          <w:noProof/>
          <w:color w:val="2A2A2A"/>
          <w:kern w:val="0"/>
          <w:sz w:val="24"/>
          <w:szCs w:val="24"/>
        </w:rPr>
        <w:drawing>
          <wp:inline distT="0" distB="0" distL="0" distR="0" wp14:anchorId="1BE03273" wp14:editId="02FC2399">
            <wp:extent cx="4848225" cy="1857375"/>
            <wp:effectExtent l="0" t="0" r="9525" b="952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903"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</w:r>
      <w:r w:rsidR="00FB1903"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  <w:t xml:space="preserve">这是因为系统对于每笔付款记录都会产生一笔订单，一旦产生了订单且未付款，可以在“我的订单”中的订单中“未付款”订单下看到，此时可以在此页面点击“付款”即可。 </w:t>
      </w:r>
      <w:r w:rsidR="00FB1903"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</w:r>
      <w:r w:rsidR="00510CAA">
        <w:rPr>
          <w:rFonts w:ascii="宋体" w:eastAsia="宋体" w:hAnsi="宋体" w:cs="Arial"/>
          <w:noProof/>
          <w:color w:val="2A2A2A"/>
          <w:kern w:val="0"/>
          <w:sz w:val="24"/>
          <w:szCs w:val="24"/>
        </w:rPr>
        <w:drawing>
          <wp:inline distT="0" distB="0" distL="0" distR="0">
            <wp:extent cx="5267325" cy="666750"/>
            <wp:effectExtent l="0" t="0" r="9525" b="0"/>
            <wp:docPr id="9" name="图片 9" descr="C:\Users\ZhangWenWen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WenWen\Desktop\1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903"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</w:r>
      <w:r w:rsidR="00FB1903"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  <w:t xml:space="preserve">4．在弹出的支付页面中再次确认交费信息无误之后，认真查看页面上出现的支付方式相关说明。 </w:t>
      </w:r>
      <w:r w:rsidR="00FB1903"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</w:r>
      <w:r w:rsidR="00510CAA">
        <w:rPr>
          <w:rFonts w:ascii="宋体" w:eastAsia="宋体" w:hAnsi="宋体" w:cs="Arial"/>
          <w:noProof/>
          <w:color w:val="2A2A2A"/>
          <w:kern w:val="0"/>
          <w:sz w:val="24"/>
          <w:szCs w:val="24"/>
        </w:rPr>
        <w:lastRenderedPageBreak/>
        <w:drawing>
          <wp:inline distT="0" distB="0" distL="0" distR="0">
            <wp:extent cx="5274310" cy="2827563"/>
            <wp:effectExtent l="0" t="0" r="2540" b="0"/>
            <wp:docPr id="5" name="图片 5" descr="C:\Users\ZhangWenWen\Desktop\QQ图片20180920154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WenWen\Desktop\QQ图片2018092015431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903"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</w:r>
      <w:r w:rsidR="00FB1903"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  <w:t xml:space="preserve">5．付款前请再次确认付款总额，若确认信息无误，点击“在线支付”。接下来请按照网上银行支付的步骤进行即可，直至交费成功。 </w:t>
      </w:r>
    </w:p>
    <w:p w:rsidR="00FB1903" w:rsidRPr="00FB1903" w:rsidRDefault="00FB1903" w:rsidP="00FB1903">
      <w:pPr>
        <w:rPr>
          <w:rFonts w:ascii="宋体" w:eastAsia="宋体" w:hAnsi="宋体"/>
          <w:b/>
          <w:sz w:val="24"/>
          <w:szCs w:val="24"/>
        </w:rPr>
      </w:pPr>
      <w:r w:rsidRPr="00FB1903">
        <w:rPr>
          <w:rFonts w:ascii="宋体" w:eastAsia="宋体" w:hAnsi="宋体" w:cs="Arial"/>
          <w:b/>
          <w:bCs/>
          <w:color w:val="2A2A2A"/>
          <w:kern w:val="0"/>
          <w:sz w:val="24"/>
          <w:szCs w:val="24"/>
        </w:rPr>
        <w:t>第三步：</w:t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 xml:space="preserve">查看交费状态； </w:t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  <w:t xml:space="preserve">点击收费平台页面导航栏“我的账户”，下方“业务办理”中的“已交费项目”，可以查看本用户已交的费用记录。 </w:t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br/>
        <w:t>由于网络缓冲、银行信息滞后等因素可能造成交费后不能及时在“已交费项目”中显示已交费的相关信息，请考生在一个工作日后再次查询或者查询</w:t>
      </w:r>
      <w:proofErr w:type="gramStart"/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>银行扣费信息</w:t>
      </w:r>
      <w:proofErr w:type="gramEnd"/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>。</w:t>
      </w:r>
    </w:p>
    <w:sectPr w:rsidR="00FB1903" w:rsidRPr="00FB1903" w:rsidSect="005315CB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AB" w:rsidRDefault="003E78AB" w:rsidP="00EB7DDC">
      <w:r>
        <w:separator/>
      </w:r>
    </w:p>
  </w:endnote>
  <w:endnote w:type="continuationSeparator" w:id="0">
    <w:p w:rsidR="003E78AB" w:rsidRDefault="003E78AB" w:rsidP="00EB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AB" w:rsidRDefault="003E78AB" w:rsidP="00EB7DDC">
      <w:r>
        <w:separator/>
      </w:r>
    </w:p>
  </w:footnote>
  <w:footnote w:type="continuationSeparator" w:id="0">
    <w:p w:rsidR="003E78AB" w:rsidRDefault="003E78AB" w:rsidP="00EB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5F8"/>
    <w:multiLevelType w:val="multilevel"/>
    <w:tmpl w:val="F17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95"/>
    <w:rsid w:val="000A1644"/>
    <w:rsid w:val="001A4AC1"/>
    <w:rsid w:val="001A516D"/>
    <w:rsid w:val="0020521C"/>
    <w:rsid w:val="0020624D"/>
    <w:rsid w:val="002226E3"/>
    <w:rsid w:val="002C5B6C"/>
    <w:rsid w:val="00352AF8"/>
    <w:rsid w:val="003E78AB"/>
    <w:rsid w:val="00484B31"/>
    <w:rsid w:val="00504B07"/>
    <w:rsid w:val="00510CAA"/>
    <w:rsid w:val="005315CB"/>
    <w:rsid w:val="005705FD"/>
    <w:rsid w:val="00612712"/>
    <w:rsid w:val="006166B4"/>
    <w:rsid w:val="00617EFA"/>
    <w:rsid w:val="006343C2"/>
    <w:rsid w:val="006606E7"/>
    <w:rsid w:val="006A03B5"/>
    <w:rsid w:val="00704E99"/>
    <w:rsid w:val="00736037"/>
    <w:rsid w:val="007503E5"/>
    <w:rsid w:val="0076312D"/>
    <w:rsid w:val="008014AA"/>
    <w:rsid w:val="00815B95"/>
    <w:rsid w:val="009203AE"/>
    <w:rsid w:val="0092304B"/>
    <w:rsid w:val="00937A20"/>
    <w:rsid w:val="00966450"/>
    <w:rsid w:val="009C0340"/>
    <w:rsid w:val="00A25A68"/>
    <w:rsid w:val="00A51924"/>
    <w:rsid w:val="00B12483"/>
    <w:rsid w:val="00BE0946"/>
    <w:rsid w:val="00C25B3E"/>
    <w:rsid w:val="00C70E76"/>
    <w:rsid w:val="00D23663"/>
    <w:rsid w:val="00D577F6"/>
    <w:rsid w:val="00D63FEA"/>
    <w:rsid w:val="00D724D5"/>
    <w:rsid w:val="00E978B5"/>
    <w:rsid w:val="00EB7DDC"/>
    <w:rsid w:val="00F6364D"/>
    <w:rsid w:val="00F85C4E"/>
    <w:rsid w:val="00FB1903"/>
    <w:rsid w:val="00FB2F38"/>
    <w:rsid w:val="00FD5597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D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19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1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D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19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1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ZhangWenWen</dc:creator>
  <cp:lastModifiedBy>USER-</cp:lastModifiedBy>
  <cp:revision>4</cp:revision>
  <dcterms:created xsi:type="dcterms:W3CDTF">2018-09-25T07:57:00Z</dcterms:created>
  <dcterms:modified xsi:type="dcterms:W3CDTF">2019-09-11T03:46:00Z</dcterms:modified>
</cp:coreProperties>
</file>