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95" w:rsidRPr="00EC1F66" w:rsidRDefault="005E4CD3">
      <w:pPr>
        <w:jc w:val="center"/>
        <w:rPr>
          <w:rFonts w:ascii="黑体" w:eastAsia="黑体" w:hAnsi="黑体"/>
          <w:bCs/>
          <w:sz w:val="36"/>
          <w:szCs w:val="36"/>
        </w:rPr>
      </w:pPr>
      <w:r w:rsidRPr="00EC1F66">
        <w:rPr>
          <w:rFonts w:ascii="黑体" w:eastAsia="黑体" w:hAnsi="黑体" w:hint="eastAsia"/>
          <w:bCs/>
          <w:sz w:val="36"/>
          <w:szCs w:val="36"/>
        </w:rPr>
        <w:t>装饰表现</w:t>
      </w:r>
      <w:r w:rsidRPr="00EC1F66">
        <w:rPr>
          <w:rFonts w:ascii="黑体" w:eastAsia="黑体" w:hAnsi="黑体" w:hint="eastAsia"/>
          <w:sz w:val="36"/>
          <w:szCs w:val="36"/>
        </w:rPr>
        <w:t>（课程代码：10420,5学分）</w:t>
      </w:r>
    </w:p>
    <w:p w:rsidR="006F5795" w:rsidRDefault="005E4CD3">
      <w:pPr>
        <w:jc w:val="center"/>
        <w:rPr>
          <w:b/>
          <w:bCs/>
          <w:sz w:val="32"/>
          <w:szCs w:val="32"/>
        </w:rPr>
      </w:pPr>
      <w:r w:rsidRPr="00EC1F66">
        <w:rPr>
          <w:rFonts w:ascii="黑体" w:eastAsia="黑体" w:hAnsi="黑体" w:hint="eastAsia"/>
          <w:bCs/>
          <w:sz w:val="36"/>
          <w:szCs w:val="36"/>
        </w:rPr>
        <w:t>实践环节考核要求</w:t>
      </w:r>
    </w:p>
    <w:p w:rsidR="006F5795" w:rsidRDefault="006F5795">
      <w:bookmarkStart w:id="0" w:name="_GoBack"/>
      <w:bookmarkEnd w:id="0"/>
    </w:p>
    <w:p w:rsidR="006F5795" w:rsidRPr="00EC1F66" w:rsidRDefault="005E4CD3">
      <w:pPr>
        <w:rPr>
          <w:rFonts w:ascii="仿宋" w:eastAsia="仿宋" w:hAnsi="仿宋"/>
          <w:b/>
          <w:bCs/>
          <w:sz w:val="32"/>
          <w:szCs w:val="32"/>
        </w:rPr>
      </w:pPr>
      <w:r w:rsidRPr="00EC1F66">
        <w:rPr>
          <w:rFonts w:ascii="仿宋" w:eastAsia="仿宋" w:hAnsi="仿宋" w:hint="eastAsia"/>
          <w:b/>
          <w:bCs/>
          <w:sz w:val="32"/>
          <w:szCs w:val="32"/>
        </w:rPr>
        <w:t>一</w:t>
      </w:r>
      <w:r w:rsidR="00EC1F66" w:rsidRPr="00EC1F66">
        <w:rPr>
          <w:rFonts w:ascii="仿宋" w:eastAsia="仿宋" w:hAnsi="仿宋" w:hint="eastAsia"/>
          <w:b/>
          <w:bCs/>
          <w:sz w:val="32"/>
          <w:szCs w:val="32"/>
        </w:rPr>
        <w:t>、</w:t>
      </w:r>
      <w:r w:rsidRPr="00EC1F66">
        <w:rPr>
          <w:rFonts w:ascii="仿宋" w:eastAsia="仿宋" w:hAnsi="仿宋" w:hint="eastAsia"/>
          <w:b/>
          <w:bCs/>
          <w:sz w:val="32"/>
          <w:szCs w:val="32"/>
        </w:rPr>
        <w:t>类型：笔试考核</w:t>
      </w:r>
    </w:p>
    <w:p w:rsidR="006F5795" w:rsidRPr="00EC1F66" w:rsidRDefault="005E4CD3" w:rsidP="00EC1F66">
      <w:pPr>
        <w:ind w:firstLineChars="200" w:firstLine="640"/>
        <w:rPr>
          <w:rFonts w:ascii="仿宋" w:eastAsia="仿宋" w:hAnsi="仿宋"/>
          <w:sz w:val="32"/>
          <w:szCs w:val="32"/>
        </w:rPr>
      </w:pPr>
      <w:r w:rsidRPr="00EC1F66">
        <w:rPr>
          <w:rFonts w:ascii="仿宋" w:eastAsia="仿宋" w:hAnsi="仿宋" w:hint="eastAsia"/>
          <w:sz w:val="32"/>
          <w:szCs w:val="32"/>
        </w:rPr>
        <w:t>说明：《装饰表现》是设计类专业基础课程， 对专业起着设计基础教育作用。通过本课程的学习，使学生了解图案设计和装饰面的特征及其表现形式，掌握图案设计与装饰面的表现方式和设计构思形式提高审美情操，达到艺术理论、技能、创新等方面的全面综合发展，以适应从事艺术设计工作的需要。本课程的学习将对视觉传达的专业设计能力起着重要作用。</w:t>
      </w:r>
    </w:p>
    <w:p w:rsidR="006F5795" w:rsidRPr="00EC1F66" w:rsidRDefault="006F5795">
      <w:pPr>
        <w:rPr>
          <w:rFonts w:ascii="仿宋" w:eastAsia="仿宋" w:hAnsi="仿宋"/>
          <w:sz w:val="32"/>
          <w:szCs w:val="32"/>
        </w:rPr>
      </w:pPr>
    </w:p>
    <w:p w:rsidR="006F5795" w:rsidRPr="00F05FE2" w:rsidRDefault="005E4CD3" w:rsidP="00EC1F66">
      <w:pPr>
        <w:ind w:firstLineChars="250" w:firstLine="800"/>
        <w:rPr>
          <w:rFonts w:ascii="仿宋" w:eastAsia="仿宋" w:hAnsi="仿宋"/>
          <w:sz w:val="32"/>
          <w:szCs w:val="32"/>
        </w:rPr>
      </w:pPr>
      <w:r w:rsidRPr="00F05FE2">
        <w:rPr>
          <w:rFonts w:ascii="仿宋" w:eastAsia="仿宋" w:hAnsi="仿宋" w:hint="eastAsia"/>
          <w:sz w:val="32"/>
          <w:szCs w:val="32"/>
        </w:rPr>
        <w:t>考试内容：分为两部分1：笔试答题部分。通过试卷考察学生基本理论的掌握情况，时间</w:t>
      </w:r>
      <w:r w:rsidR="001E626E" w:rsidRPr="00F05FE2">
        <w:rPr>
          <w:rFonts w:ascii="仿宋" w:eastAsia="仿宋" w:hAnsi="仿宋" w:hint="eastAsia"/>
          <w:sz w:val="32"/>
          <w:szCs w:val="32"/>
        </w:rPr>
        <w:t>0.5小时</w:t>
      </w:r>
      <w:r w:rsidRPr="00F05FE2">
        <w:rPr>
          <w:rFonts w:ascii="仿宋" w:eastAsia="仿宋" w:hAnsi="仿宋" w:hint="eastAsia"/>
          <w:sz w:val="32"/>
          <w:szCs w:val="32"/>
        </w:rPr>
        <w:t>。2：笔试绘画表现部分。通过命题，学生借助针管笔、钢笔、彩铅、马克笔等工具进行命题快速表现，重点考察学生的表现能力，和创意能力</w:t>
      </w:r>
      <w:r w:rsidR="00EC1F66" w:rsidRPr="00F05FE2">
        <w:rPr>
          <w:rFonts w:ascii="仿宋" w:eastAsia="仿宋" w:hAnsi="仿宋" w:hint="eastAsia"/>
          <w:sz w:val="32"/>
          <w:szCs w:val="32"/>
        </w:rPr>
        <w:t>，</w:t>
      </w:r>
      <w:r w:rsidRPr="00F05FE2">
        <w:rPr>
          <w:rFonts w:ascii="仿宋" w:eastAsia="仿宋" w:hAnsi="仿宋" w:hint="eastAsia"/>
          <w:sz w:val="32"/>
          <w:szCs w:val="32"/>
        </w:rPr>
        <w:t>时间</w:t>
      </w:r>
      <w:r w:rsidR="001E626E" w:rsidRPr="00F05FE2">
        <w:rPr>
          <w:rFonts w:ascii="仿宋" w:eastAsia="仿宋" w:hAnsi="仿宋" w:hint="eastAsia"/>
          <w:sz w:val="32"/>
          <w:szCs w:val="32"/>
        </w:rPr>
        <w:t>1.5</w:t>
      </w:r>
      <w:r w:rsidRPr="00F05FE2">
        <w:rPr>
          <w:rFonts w:ascii="仿宋" w:eastAsia="仿宋" w:hAnsi="仿宋" w:hint="eastAsia"/>
          <w:sz w:val="32"/>
          <w:szCs w:val="32"/>
        </w:rPr>
        <w:t>小时。</w:t>
      </w:r>
    </w:p>
    <w:p w:rsidR="00EC1F66" w:rsidRDefault="00EC1F66">
      <w:pPr>
        <w:rPr>
          <w:rFonts w:ascii="仿宋" w:eastAsia="仿宋" w:hAnsi="仿宋"/>
          <w:b/>
          <w:bCs/>
          <w:sz w:val="32"/>
          <w:szCs w:val="32"/>
        </w:rPr>
      </w:pPr>
    </w:p>
    <w:p w:rsidR="006F5795" w:rsidRPr="00EC1F66" w:rsidRDefault="005E4CD3">
      <w:pPr>
        <w:rPr>
          <w:rFonts w:ascii="仿宋" w:eastAsia="仿宋" w:hAnsi="仿宋"/>
          <w:b/>
          <w:bCs/>
          <w:sz w:val="32"/>
          <w:szCs w:val="32"/>
        </w:rPr>
      </w:pPr>
      <w:r w:rsidRPr="00EC1F66">
        <w:rPr>
          <w:rFonts w:ascii="仿宋" w:eastAsia="仿宋" w:hAnsi="仿宋" w:hint="eastAsia"/>
          <w:b/>
          <w:bCs/>
          <w:sz w:val="32"/>
          <w:szCs w:val="32"/>
        </w:rPr>
        <w:t>二、目的和要求</w:t>
      </w:r>
    </w:p>
    <w:p w:rsidR="006F5795" w:rsidRPr="00EC1F66" w:rsidRDefault="005E4CD3" w:rsidP="00EC1F66">
      <w:pPr>
        <w:ind w:firstLineChars="150" w:firstLine="482"/>
        <w:rPr>
          <w:rFonts w:ascii="仿宋" w:eastAsia="仿宋" w:hAnsi="仿宋"/>
          <w:b/>
          <w:bCs/>
          <w:sz w:val="32"/>
          <w:szCs w:val="32"/>
        </w:rPr>
      </w:pPr>
      <w:r w:rsidRPr="00EC1F66">
        <w:rPr>
          <w:rFonts w:ascii="仿宋" w:eastAsia="仿宋" w:hAnsi="仿宋" w:hint="eastAsia"/>
          <w:b/>
          <w:bCs/>
          <w:sz w:val="32"/>
          <w:szCs w:val="32"/>
        </w:rPr>
        <w:t xml:space="preserve">（一）目的  </w:t>
      </w:r>
    </w:p>
    <w:p w:rsidR="006F5795" w:rsidRPr="00EC1F66" w:rsidRDefault="005E4CD3" w:rsidP="00EC1F66">
      <w:pPr>
        <w:ind w:firstLineChars="200" w:firstLine="640"/>
        <w:rPr>
          <w:rFonts w:ascii="仿宋" w:eastAsia="仿宋" w:hAnsi="仿宋"/>
          <w:sz w:val="32"/>
          <w:szCs w:val="32"/>
        </w:rPr>
      </w:pPr>
      <w:r w:rsidRPr="00EC1F66">
        <w:rPr>
          <w:rFonts w:ascii="仿宋" w:eastAsia="仿宋" w:hAnsi="仿宋" w:hint="eastAsia"/>
          <w:sz w:val="32"/>
          <w:szCs w:val="32"/>
        </w:rPr>
        <w:t>通过该课程的学习，可以积累设计专业知识，开拓学生的专业设计思路，丰富思想提高学生的创造表现能力和艺术设计创新能力，全面提高学生的综合素质， 开拓创新的精</w:t>
      </w:r>
      <w:r w:rsidRPr="00EC1F66">
        <w:rPr>
          <w:rFonts w:ascii="仿宋" w:eastAsia="仿宋" w:hAnsi="仿宋" w:hint="eastAsia"/>
          <w:sz w:val="32"/>
          <w:szCs w:val="32"/>
        </w:rPr>
        <w:lastRenderedPageBreak/>
        <w:t>神和审美能力，为以后的专业设计等课程打下良好的基础。结合专业理论知识、分阶段、针对性的进行教学， 教学过程中通过对图案设计与装布面的分析来达到本课程的教学目的，使学生能从理论到实践，逐渐认识、掌握图案设计的创新表现方法和运用特征。</w:t>
      </w:r>
    </w:p>
    <w:p w:rsidR="006F5795" w:rsidRPr="00EC1F66" w:rsidRDefault="006F5795">
      <w:pPr>
        <w:rPr>
          <w:rFonts w:ascii="仿宋" w:eastAsia="仿宋" w:hAnsi="仿宋"/>
          <w:sz w:val="32"/>
          <w:szCs w:val="32"/>
        </w:rPr>
      </w:pPr>
    </w:p>
    <w:p w:rsidR="006F5795" w:rsidRPr="00E25982" w:rsidRDefault="005E4CD3" w:rsidP="00E25982">
      <w:pPr>
        <w:pStyle w:val="a6"/>
        <w:numPr>
          <w:ilvl w:val="0"/>
          <w:numId w:val="9"/>
        </w:numPr>
        <w:ind w:firstLineChars="0"/>
        <w:rPr>
          <w:rFonts w:ascii="仿宋" w:eastAsia="仿宋" w:hAnsi="仿宋"/>
          <w:b/>
          <w:bCs/>
          <w:sz w:val="32"/>
          <w:szCs w:val="32"/>
        </w:rPr>
      </w:pPr>
      <w:r w:rsidRPr="00E25982">
        <w:rPr>
          <w:rFonts w:ascii="仿宋" w:eastAsia="仿宋" w:hAnsi="仿宋" w:hint="eastAsia"/>
          <w:b/>
          <w:bCs/>
          <w:sz w:val="32"/>
          <w:szCs w:val="32"/>
        </w:rPr>
        <w:t>要求</w:t>
      </w:r>
    </w:p>
    <w:p w:rsidR="006F5795" w:rsidRPr="00E25982" w:rsidRDefault="00E25982" w:rsidP="00E25982">
      <w:pPr>
        <w:ind w:firstLineChars="200" w:firstLine="640"/>
        <w:rPr>
          <w:rFonts w:ascii="仿宋" w:eastAsia="仿宋" w:hAnsi="仿宋"/>
          <w:sz w:val="32"/>
          <w:szCs w:val="32"/>
        </w:rPr>
      </w:pPr>
      <w:r>
        <w:rPr>
          <w:rFonts w:ascii="仿宋" w:eastAsia="仿宋" w:hAnsi="仿宋" w:hint="eastAsia"/>
          <w:sz w:val="32"/>
          <w:szCs w:val="32"/>
        </w:rPr>
        <w:t>1.</w:t>
      </w:r>
      <w:r w:rsidR="005E4CD3" w:rsidRPr="00E25982">
        <w:rPr>
          <w:rFonts w:ascii="仿宋" w:eastAsia="仿宋" w:hAnsi="仿宋" w:hint="eastAsia"/>
          <w:sz w:val="32"/>
          <w:szCs w:val="32"/>
        </w:rPr>
        <w:t>掌握装饰构图、图案造型规律和色彩原理及运用的学科基础能力。</w:t>
      </w:r>
    </w:p>
    <w:p w:rsidR="006F5795" w:rsidRPr="00EC1F66" w:rsidRDefault="00E25982" w:rsidP="00E25982">
      <w:pPr>
        <w:ind w:firstLineChars="200" w:firstLine="640"/>
        <w:rPr>
          <w:rFonts w:ascii="仿宋" w:eastAsia="仿宋" w:hAnsi="仿宋"/>
          <w:sz w:val="32"/>
          <w:szCs w:val="32"/>
        </w:rPr>
      </w:pPr>
      <w:r>
        <w:rPr>
          <w:rFonts w:ascii="仿宋" w:eastAsia="仿宋" w:hAnsi="仿宋" w:hint="eastAsia"/>
          <w:sz w:val="32"/>
          <w:szCs w:val="32"/>
        </w:rPr>
        <w:t>2.</w:t>
      </w:r>
      <w:r w:rsidR="005E4CD3" w:rsidRPr="00EC1F66">
        <w:rPr>
          <w:rFonts w:ascii="仿宋" w:eastAsia="仿宋" w:hAnsi="仿宋" w:hint="eastAsia"/>
          <w:sz w:val="32"/>
          <w:szCs w:val="32"/>
        </w:rPr>
        <w:t>较为深入地了解材料属性，及材料对产品自身的装饰作用。</w:t>
      </w:r>
    </w:p>
    <w:p w:rsidR="006F5795" w:rsidRPr="00EC1F66" w:rsidRDefault="00E25982" w:rsidP="00E25982">
      <w:pPr>
        <w:ind w:firstLineChars="200" w:firstLine="640"/>
        <w:rPr>
          <w:rFonts w:ascii="仿宋" w:eastAsia="仿宋" w:hAnsi="仿宋"/>
          <w:sz w:val="32"/>
          <w:szCs w:val="32"/>
        </w:rPr>
      </w:pPr>
      <w:r>
        <w:rPr>
          <w:rFonts w:ascii="仿宋" w:eastAsia="仿宋" w:hAnsi="仿宋" w:hint="eastAsia"/>
          <w:sz w:val="32"/>
          <w:szCs w:val="32"/>
        </w:rPr>
        <w:t>3.</w:t>
      </w:r>
      <w:r w:rsidR="005E4CD3" w:rsidRPr="00EC1F66">
        <w:rPr>
          <w:rFonts w:ascii="仿宋" w:eastAsia="仿宋" w:hAnsi="仿宋" w:hint="eastAsia"/>
          <w:sz w:val="32"/>
          <w:szCs w:val="32"/>
        </w:rPr>
        <w:t>培养视觉艺术设计形式的创造性思维方式，树立良好的设计意识和观念。</w:t>
      </w:r>
    </w:p>
    <w:p w:rsidR="006F5795" w:rsidRPr="00EC1F66" w:rsidRDefault="006F5795">
      <w:pPr>
        <w:rPr>
          <w:rFonts w:ascii="仿宋" w:eastAsia="仿宋" w:hAnsi="仿宋"/>
          <w:sz w:val="32"/>
          <w:szCs w:val="32"/>
        </w:rPr>
      </w:pPr>
    </w:p>
    <w:p w:rsidR="006F5795" w:rsidRPr="00EC1F66" w:rsidRDefault="005E4CD3">
      <w:pPr>
        <w:numPr>
          <w:ilvl w:val="0"/>
          <w:numId w:val="2"/>
        </w:numPr>
        <w:rPr>
          <w:rFonts w:ascii="仿宋" w:eastAsia="仿宋" w:hAnsi="仿宋"/>
          <w:b/>
          <w:bCs/>
          <w:sz w:val="32"/>
          <w:szCs w:val="32"/>
        </w:rPr>
      </w:pPr>
      <w:r w:rsidRPr="00EC1F66">
        <w:rPr>
          <w:rFonts w:ascii="仿宋" w:eastAsia="仿宋" w:hAnsi="仿宋" w:hint="eastAsia"/>
          <w:b/>
          <w:bCs/>
          <w:sz w:val="32"/>
          <w:szCs w:val="32"/>
        </w:rPr>
        <w:t>课程内容</w:t>
      </w:r>
    </w:p>
    <w:p w:rsidR="006F5795" w:rsidRPr="00EC1F66" w:rsidRDefault="005E4CD3">
      <w:pPr>
        <w:numPr>
          <w:ilvl w:val="0"/>
          <w:numId w:val="3"/>
        </w:numPr>
        <w:rPr>
          <w:rFonts w:ascii="仿宋" w:eastAsia="仿宋" w:hAnsi="仿宋" w:cs="Tahoma"/>
          <w:b/>
          <w:bCs/>
          <w:sz w:val="32"/>
          <w:szCs w:val="32"/>
          <w:shd w:val="clear" w:color="auto" w:fill="FFFFFF"/>
        </w:rPr>
      </w:pPr>
      <w:r w:rsidRPr="00EC1F66">
        <w:rPr>
          <w:rFonts w:ascii="仿宋" w:eastAsia="仿宋" w:hAnsi="仿宋" w:cs="Tahoma" w:hint="eastAsia"/>
          <w:b/>
          <w:bCs/>
          <w:sz w:val="32"/>
          <w:szCs w:val="32"/>
          <w:shd w:val="clear" w:color="auto" w:fill="FFFFFF"/>
        </w:rPr>
        <w:t>装饰表现概述</w:t>
      </w:r>
    </w:p>
    <w:p w:rsidR="006F5795" w:rsidRPr="00EC1F66" w:rsidRDefault="005E4CD3">
      <w:pPr>
        <w:numPr>
          <w:ilvl w:val="0"/>
          <w:numId w:val="4"/>
        </w:numPr>
        <w:rPr>
          <w:rFonts w:ascii="仿宋" w:eastAsia="仿宋" w:hAnsi="仿宋"/>
          <w:sz w:val="32"/>
          <w:szCs w:val="32"/>
        </w:rPr>
      </w:pPr>
      <w:r w:rsidRPr="00EC1F66">
        <w:rPr>
          <w:rFonts w:ascii="仿宋" w:eastAsia="仿宋" w:hAnsi="仿宋" w:hint="eastAsia"/>
          <w:sz w:val="32"/>
          <w:szCs w:val="32"/>
        </w:rPr>
        <w:t>装饰形象概念</w:t>
      </w:r>
    </w:p>
    <w:p w:rsidR="006F5795" w:rsidRPr="00EC1F66" w:rsidRDefault="005E4CD3">
      <w:pPr>
        <w:numPr>
          <w:ilvl w:val="0"/>
          <w:numId w:val="4"/>
        </w:numPr>
        <w:rPr>
          <w:rFonts w:ascii="仿宋" w:eastAsia="仿宋" w:hAnsi="仿宋"/>
          <w:sz w:val="32"/>
          <w:szCs w:val="32"/>
        </w:rPr>
      </w:pPr>
      <w:r w:rsidRPr="00EC1F66">
        <w:rPr>
          <w:rFonts w:ascii="仿宋" w:eastAsia="仿宋" w:hAnsi="仿宋" w:hint="eastAsia"/>
          <w:sz w:val="32"/>
          <w:szCs w:val="32"/>
        </w:rPr>
        <w:t>装饰形象的特征</w:t>
      </w:r>
    </w:p>
    <w:p w:rsidR="006F5795" w:rsidRPr="00EC1F66" w:rsidRDefault="005E4CD3">
      <w:pPr>
        <w:numPr>
          <w:ilvl w:val="0"/>
          <w:numId w:val="4"/>
        </w:numPr>
        <w:rPr>
          <w:rFonts w:ascii="仿宋" w:eastAsia="仿宋" w:hAnsi="仿宋"/>
          <w:sz w:val="32"/>
          <w:szCs w:val="32"/>
        </w:rPr>
      </w:pPr>
      <w:r w:rsidRPr="00EC1F66">
        <w:rPr>
          <w:rFonts w:ascii="仿宋" w:eastAsia="仿宋" w:hAnsi="仿宋" w:hint="eastAsia"/>
          <w:sz w:val="32"/>
          <w:szCs w:val="32"/>
        </w:rPr>
        <w:t>装饰形象的分类</w:t>
      </w:r>
    </w:p>
    <w:p w:rsidR="006F5795" w:rsidRPr="00EC1F66" w:rsidRDefault="006F5795">
      <w:pPr>
        <w:rPr>
          <w:rFonts w:ascii="仿宋" w:eastAsia="仿宋" w:hAnsi="仿宋" w:cs="Tahoma"/>
          <w:b/>
          <w:bCs/>
          <w:sz w:val="32"/>
          <w:szCs w:val="32"/>
          <w:shd w:val="clear" w:color="auto" w:fill="FFFFFF"/>
        </w:rPr>
      </w:pPr>
    </w:p>
    <w:p w:rsidR="006F5795" w:rsidRPr="00EC1F66" w:rsidRDefault="005E4CD3">
      <w:pPr>
        <w:numPr>
          <w:ilvl w:val="0"/>
          <w:numId w:val="3"/>
        </w:numPr>
        <w:rPr>
          <w:rFonts w:ascii="仿宋" w:eastAsia="仿宋" w:hAnsi="仿宋" w:cs="Tahoma"/>
          <w:b/>
          <w:bCs/>
          <w:sz w:val="32"/>
          <w:szCs w:val="32"/>
          <w:shd w:val="clear" w:color="auto" w:fill="FFFFFF"/>
        </w:rPr>
      </w:pPr>
      <w:r w:rsidRPr="00EC1F66">
        <w:rPr>
          <w:rFonts w:ascii="仿宋" w:eastAsia="仿宋" w:hAnsi="仿宋" w:cs="Tahoma" w:hint="eastAsia"/>
          <w:b/>
          <w:bCs/>
          <w:sz w:val="32"/>
          <w:szCs w:val="32"/>
          <w:shd w:val="clear" w:color="auto" w:fill="FFFFFF"/>
        </w:rPr>
        <w:t>图案与装饰画艺术发展演变概况</w:t>
      </w:r>
    </w:p>
    <w:p w:rsidR="006F5795" w:rsidRPr="00EC1F66" w:rsidRDefault="005E4CD3">
      <w:pPr>
        <w:numPr>
          <w:ilvl w:val="0"/>
          <w:numId w:val="5"/>
        </w:numPr>
        <w:rPr>
          <w:rFonts w:ascii="仿宋" w:eastAsia="仿宋" w:hAnsi="仿宋"/>
          <w:sz w:val="32"/>
          <w:szCs w:val="32"/>
        </w:rPr>
      </w:pPr>
      <w:r w:rsidRPr="00EC1F66">
        <w:rPr>
          <w:rFonts w:ascii="仿宋" w:eastAsia="仿宋" w:hAnsi="仿宋" w:hint="eastAsia"/>
          <w:sz w:val="32"/>
          <w:szCs w:val="32"/>
        </w:rPr>
        <w:t>中国传统文化中的装饰画</w:t>
      </w:r>
    </w:p>
    <w:p w:rsidR="006F5795" w:rsidRPr="00EC1F66" w:rsidRDefault="005E4CD3">
      <w:pPr>
        <w:numPr>
          <w:ilvl w:val="0"/>
          <w:numId w:val="5"/>
        </w:numPr>
        <w:rPr>
          <w:rFonts w:ascii="仿宋" w:eastAsia="仿宋" w:hAnsi="仿宋"/>
          <w:sz w:val="32"/>
          <w:szCs w:val="32"/>
        </w:rPr>
      </w:pPr>
      <w:r w:rsidRPr="00EC1F66">
        <w:rPr>
          <w:rFonts w:ascii="仿宋" w:eastAsia="仿宋" w:hAnsi="仿宋" w:hint="eastAsia"/>
          <w:sz w:val="32"/>
          <w:szCs w:val="32"/>
        </w:rPr>
        <w:lastRenderedPageBreak/>
        <w:t>外国传统文化中的装饰画</w:t>
      </w:r>
    </w:p>
    <w:p w:rsidR="006F5795" w:rsidRPr="00EC1F66" w:rsidRDefault="005E4CD3">
      <w:pPr>
        <w:numPr>
          <w:ilvl w:val="0"/>
          <w:numId w:val="5"/>
        </w:numPr>
        <w:rPr>
          <w:rFonts w:ascii="仿宋" w:eastAsia="仿宋" w:hAnsi="仿宋"/>
          <w:sz w:val="32"/>
          <w:szCs w:val="32"/>
        </w:rPr>
      </w:pPr>
      <w:r w:rsidRPr="00EC1F66">
        <w:rPr>
          <w:rFonts w:ascii="仿宋" w:eastAsia="仿宋" w:hAnsi="仿宋" w:hint="eastAsia"/>
          <w:sz w:val="32"/>
          <w:szCs w:val="32"/>
        </w:rPr>
        <w:t>现代艺术中的装饰画</w:t>
      </w:r>
    </w:p>
    <w:p w:rsidR="006F5795" w:rsidRPr="00EC1F66" w:rsidRDefault="006F5795">
      <w:pPr>
        <w:rPr>
          <w:rFonts w:ascii="仿宋" w:eastAsia="仿宋" w:hAnsi="仿宋" w:cs="Tahoma"/>
          <w:b/>
          <w:bCs/>
          <w:sz w:val="32"/>
          <w:szCs w:val="32"/>
          <w:shd w:val="clear" w:color="auto" w:fill="FFFFFF"/>
        </w:rPr>
      </w:pPr>
    </w:p>
    <w:p w:rsidR="006F5795" w:rsidRPr="00EC1F66" w:rsidRDefault="005E4CD3">
      <w:pPr>
        <w:rPr>
          <w:rFonts w:ascii="仿宋" w:eastAsia="仿宋" w:hAnsi="仿宋" w:cs="Tahoma"/>
          <w:b/>
          <w:bCs/>
          <w:sz w:val="32"/>
          <w:szCs w:val="32"/>
          <w:shd w:val="clear" w:color="auto" w:fill="FFFFFF"/>
        </w:rPr>
      </w:pPr>
      <w:r w:rsidRPr="00EC1F66">
        <w:rPr>
          <w:rFonts w:ascii="仿宋" w:eastAsia="仿宋" w:hAnsi="仿宋" w:cs="Tahoma" w:hint="eastAsia"/>
          <w:b/>
          <w:bCs/>
          <w:sz w:val="32"/>
          <w:szCs w:val="32"/>
          <w:shd w:val="clear" w:color="auto" w:fill="FFFFFF"/>
        </w:rPr>
        <w:t>第三章、图案与装饰画的形式法则</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1.  装饰画造型的基本元素</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2.  装饰画造型的文村市发也刘</w:t>
      </w:r>
    </w:p>
    <w:p w:rsidR="006F5795" w:rsidRPr="00EC1F66" w:rsidRDefault="006F5795">
      <w:pPr>
        <w:rPr>
          <w:rFonts w:ascii="仿宋" w:eastAsia="仿宋" w:hAnsi="仿宋" w:cs="Tahoma"/>
          <w:b/>
          <w:bCs/>
          <w:sz w:val="32"/>
          <w:szCs w:val="32"/>
          <w:shd w:val="clear" w:color="auto" w:fill="FFFFFF"/>
        </w:rPr>
      </w:pPr>
    </w:p>
    <w:p w:rsidR="006F5795" w:rsidRPr="00EC1F66" w:rsidRDefault="005E4CD3">
      <w:pPr>
        <w:numPr>
          <w:ilvl w:val="0"/>
          <w:numId w:val="6"/>
        </w:numPr>
        <w:rPr>
          <w:rFonts w:ascii="仿宋" w:eastAsia="仿宋" w:hAnsi="仿宋" w:cs="Tahoma"/>
          <w:b/>
          <w:bCs/>
          <w:sz w:val="32"/>
          <w:szCs w:val="32"/>
          <w:shd w:val="clear" w:color="auto" w:fill="FFFFFF"/>
        </w:rPr>
      </w:pPr>
      <w:r w:rsidRPr="00EC1F66">
        <w:rPr>
          <w:rFonts w:ascii="仿宋" w:eastAsia="仿宋" w:hAnsi="仿宋" w:cs="Tahoma" w:hint="eastAsia"/>
          <w:b/>
          <w:bCs/>
          <w:sz w:val="32"/>
          <w:szCs w:val="32"/>
          <w:shd w:val="clear" w:color="auto" w:fill="FFFFFF"/>
        </w:rPr>
        <w:t>图案与装饰画的素材</w:t>
      </w:r>
    </w:p>
    <w:p w:rsidR="006F5795" w:rsidRPr="00EC1F66" w:rsidRDefault="005E4CD3">
      <w:pPr>
        <w:numPr>
          <w:ilvl w:val="0"/>
          <w:numId w:val="7"/>
        </w:numPr>
        <w:rPr>
          <w:rFonts w:ascii="仿宋" w:eastAsia="仿宋" w:hAnsi="仿宋"/>
          <w:sz w:val="32"/>
          <w:szCs w:val="32"/>
        </w:rPr>
      </w:pPr>
      <w:r w:rsidRPr="00EC1F66">
        <w:rPr>
          <w:rFonts w:ascii="仿宋" w:eastAsia="仿宋" w:hAnsi="仿宋" w:hint="eastAsia"/>
          <w:sz w:val="32"/>
          <w:szCs w:val="32"/>
        </w:rPr>
        <w:t>装饰画造型的基本元素</w:t>
      </w:r>
    </w:p>
    <w:p w:rsidR="006F5795" w:rsidRPr="00EC1F66" w:rsidRDefault="005E4CD3">
      <w:pPr>
        <w:numPr>
          <w:ilvl w:val="0"/>
          <w:numId w:val="7"/>
        </w:numPr>
        <w:rPr>
          <w:rFonts w:ascii="仿宋" w:eastAsia="仿宋" w:hAnsi="仿宋"/>
          <w:sz w:val="32"/>
          <w:szCs w:val="32"/>
        </w:rPr>
      </w:pPr>
      <w:r w:rsidRPr="00EC1F66">
        <w:rPr>
          <w:rFonts w:ascii="仿宋" w:eastAsia="仿宋" w:hAnsi="仿宋" w:hint="eastAsia"/>
          <w:sz w:val="32"/>
          <w:szCs w:val="32"/>
        </w:rPr>
        <w:t>装饰画造型的形式美法则</w:t>
      </w:r>
    </w:p>
    <w:p w:rsidR="006F5795" w:rsidRPr="00EC1F66" w:rsidRDefault="005E4CD3">
      <w:pPr>
        <w:numPr>
          <w:ilvl w:val="0"/>
          <w:numId w:val="7"/>
        </w:numPr>
        <w:rPr>
          <w:rFonts w:ascii="仿宋" w:eastAsia="仿宋" w:hAnsi="仿宋"/>
          <w:sz w:val="32"/>
          <w:szCs w:val="32"/>
        </w:rPr>
      </w:pPr>
      <w:r w:rsidRPr="00EC1F66">
        <w:rPr>
          <w:rFonts w:ascii="仿宋" w:eastAsia="仿宋" w:hAnsi="仿宋" w:hint="eastAsia"/>
          <w:sz w:val="32"/>
          <w:szCs w:val="32"/>
        </w:rPr>
        <w:t>装饰画造型的基本方法</w:t>
      </w:r>
    </w:p>
    <w:p w:rsidR="006F5795" w:rsidRPr="00EC1F66" w:rsidRDefault="006F5795">
      <w:pPr>
        <w:rPr>
          <w:rFonts w:ascii="仿宋" w:eastAsia="仿宋" w:hAnsi="仿宋" w:cs="Tahoma"/>
          <w:b/>
          <w:bCs/>
          <w:sz w:val="32"/>
          <w:szCs w:val="32"/>
          <w:shd w:val="clear" w:color="auto" w:fill="FFFFFF"/>
        </w:rPr>
      </w:pPr>
    </w:p>
    <w:p w:rsidR="006F5795" w:rsidRPr="00EC1F66" w:rsidRDefault="005E4CD3">
      <w:pPr>
        <w:numPr>
          <w:ilvl w:val="0"/>
          <w:numId w:val="6"/>
        </w:numPr>
        <w:rPr>
          <w:rFonts w:ascii="仿宋" w:eastAsia="仿宋" w:hAnsi="仿宋" w:cs="Tahoma"/>
          <w:b/>
          <w:bCs/>
          <w:sz w:val="32"/>
          <w:szCs w:val="32"/>
          <w:shd w:val="clear" w:color="auto" w:fill="FFFFFF"/>
        </w:rPr>
      </w:pPr>
      <w:r w:rsidRPr="00EC1F66">
        <w:rPr>
          <w:rFonts w:ascii="仿宋" w:eastAsia="仿宋" w:hAnsi="仿宋" w:cs="Tahoma" w:hint="eastAsia"/>
          <w:b/>
          <w:bCs/>
          <w:sz w:val="32"/>
          <w:szCs w:val="32"/>
          <w:shd w:val="clear" w:color="auto" w:fill="FFFFFF"/>
        </w:rPr>
        <w:t>图案与装饰画的造型、构图及黑白关系</w:t>
      </w:r>
    </w:p>
    <w:p w:rsidR="006F5795" w:rsidRPr="00EC1F66" w:rsidRDefault="005E4CD3">
      <w:pPr>
        <w:numPr>
          <w:ilvl w:val="0"/>
          <w:numId w:val="8"/>
        </w:numPr>
        <w:rPr>
          <w:rFonts w:ascii="仿宋" w:eastAsia="仿宋" w:hAnsi="仿宋"/>
          <w:sz w:val="32"/>
          <w:szCs w:val="32"/>
        </w:rPr>
      </w:pPr>
      <w:r w:rsidRPr="00EC1F66">
        <w:rPr>
          <w:rFonts w:ascii="仿宋" w:eastAsia="仿宋" w:hAnsi="仿宋" w:hint="eastAsia"/>
          <w:sz w:val="32"/>
          <w:szCs w:val="32"/>
        </w:rPr>
        <w:t>装饰画的构图的基本原则</w:t>
      </w:r>
    </w:p>
    <w:p w:rsidR="006F5795" w:rsidRPr="00EC1F66" w:rsidRDefault="005E4CD3">
      <w:pPr>
        <w:numPr>
          <w:ilvl w:val="0"/>
          <w:numId w:val="8"/>
        </w:numPr>
        <w:rPr>
          <w:rFonts w:ascii="仿宋" w:eastAsia="仿宋" w:hAnsi="仿宋"/>
          <w:sz w:val="32"/>
          <w:szCs w:val="32"/>
        </w:rPr>
      </w:pPr>
      <w:r w:rsidRPr="00EC1F66">
        <w:rPr>
          <w:rFonts w:ascii="仿宋" w:eastAsia="仿宋" w:hAnsi="仿宋" w:hint="eastAsia"/>
          <w:sz w:val="32"/>
          <w:szCs w:val="32"/>
        </w:rPr>
        <w:t>装饰画的构图得到基本形式</w:t>
      </w:r>
    </w:p>
    <w:p w:rsidR="006F5795" w:rsidRPr="00EC1F66" w:rsidRDefault="006F5795">
      <w:pPr>
        <w:rPr>
          <w:rFonts w:ascii="仿宋" w:eastAsia="仿宋" w:hAnsi="仿宋" w:cs="Tahoma"/>
          <w:b/>
          <w:bCs/>
          <w:sz w:val="32"/>
          <w:szCs w:val="32"/>
          <w:shd w:val="clear" w:color="auto" w:fill="FFFFFF"/>
        </w:rPr>
      </w:pPr>
    </w:p>
    <w:p w:rsidR="006F5795" w:rsidRPr="00EC1F66" w:rsidRDefault="005E4CD3">
      <w:pPr>
        <w:rPr>
          <w:rFonts w:ascii="仿宋" w:eastAsia="仿宋" w:hAnsi="仿宋"/>
          <w:sz w:val="32"/>
          <w:szCs w:val="32"/>
        </w:rPr>
      </w:pPr>
      <w:r w:rsidRPr="00EC1F66">
        <w:rPr>
          <w:rFonts w:ascii="仿宋" w:eastAsia="仿宋" w:hAnsi="仿宋" w:cs="Tahoma" w:hint="eastAsia"/>
          <w:b/>
          <w:bCs/>
          <w:sz w:val="32"/>
          <w:szCs w:val="32"/>
          <w:shd w:val="clear" w:color="auto" w:fill="FFFFFF"/>
        </w:rPr>
        <w:t>第六章、图案与装饰画的色彩与表现方法</w:t>
      </w:r>
      <w:r w:rsidRPr="00EC1F66">
        <w:rPr>
          <w:rFonts w:ascii="仿宋" w:eastAsia="仿宋" w:hAnsi="仿宋" w:cs="Tahoma"/>
          <w:color w:val="656565"/>
          <w:sz w:val="32"/>
          <w:szCs w:val="32"/>
          <w:shd w:val="clear" w:color="auto" w:fill="FFFFFF"/>
        </w:rPr>
        <w:br/>
      </w:r>
      <w:r w:rsidRPr="00EC1F66">
        <w:rPr>
          <w:rFonts w:ascii="仿宋" w:eastAsia="仿宋" w:hAnsi="仿宋" w:hint="eastAsia"/>
          <w:sz w:val="32"/>
          <w:szCs w:val="32"/>
        </w:rPr>
        <w:t>1.  装饰画色彩的形式语言特征</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2.  装饰画色彩的视觉心理</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3.  装饰画色彩的对比与协调</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4.  装饰画色彩的构成关系</w:t>
      </w:r>
    </w:p>
    <w:p w:rsidR="006F5795" w:rsidRPr="00EC1F66" w:rsidRDefault="005E4CD3">
      <w:pPr>
        <w:rPr>
          <w:rFonts w:ascii="仿宋" w:eastAsia="仿宋" w:hAnsi="仿宋"/>
          <w:sz w:val="32"/>
          <w:szCs w:val="32"/>
        </w:rPr>
      </w:pPr>
      <w:r w:rsidRPr="00EC1F66">
        <w:rPr>
          <w:rFonts w:ascii="仿宋" w:eastAsia="仿宋" w:hAnsi="仿宋" w:hint="eastAsia"/>
          <w:sz w:val="32"/>
          <w:szCs w:val="32"/>
        </w:rPr>
        <w:t>5.  装饰画色彩的个性化表达</w:t>
      </w:r>
    </w:p>
    <w:p w:rsidR="006F5795" w:rsidRPr="00EC1F66" w:rsidRDefault="006F5795">
      <w:pPr>
        <w:rPr>
          <w:rFonts w:ascii="仿宋" w:eastAsia="仿宋" w:hAnsi="仿宋"/>
          <w:sz w:val="32"/>
          <w:szCs w:val="32"/>
        </w:rPr>
      </w:pPr>
    </w:p>
    <w:p w:rsidR="006F5795" w:rsidRPr="00EC1F66" w:rsidRDefault="005E4CD3">
      <w:pPr>
        <w:numPr>
          <w:ilvl w:val="0"/>
          <w:numId w:val="2"/>
        </w:numPr>
        <w:rPr>
          <w:rFonts w:ascii="仿宋" w:eastAsia="仿宋" w:hAnsi="仿宋"/>
          <w:b/>
          <w:bCs/>
          <w:sz w:val="32"/>
          <w:szCs w:val="32"/>
        </w:rPr>
      </w:pPr>
      <w:r w:rsidRPr="00EC1F66">
        <w:rPr>
          <w:rFonts w:ascii="仿宋" w:eastAsia="仿宋" w:hAnsi="仿宋" w:hint="eastAsia"/>
          <w:b/>
          <w:bCs/>
          <w:sz w:val="32"/>
          <w:szCs w:val="32"/>
        </w:rPr>
        <w:t>与课程考试关系</w:t>
      </w:r>
    </w:p>
    <w:p w:rsidR="006F5795" w:rsidRPr="00EC1F66" w:rsidRDefault="005E4CD3" w:rsidP="00EC1F66">
      <w:pPr>
        <w:ind w:firstLineChars="200" w:firstLine="640"/>
        <w:rPr>
          <w:rFonts w:ascii="仿宋" w:eastAsia="仿宋" w:hAnsi="仿宋"/>
          <w:sz w:val="32"/>
          <w:szCs w:val="32"/>
        </w:rPr>
      </w:pPr>
      <w:r w:rsidRPr="00EC1F66">
        <w:rPr>
          <w:rFonts w:ascii="仿宋" w:eastAsia="仿宋" w:hAnsi="仿宋" w:hint="eastAsia"/>
          <w:sz w:val="32"/>
          <w:szCs w:val="32"/>
        </w:rPr>
        <w:t>通过素材实例讲解，幻灯片展示以及多媒体教学手段向学生展示与讲解，使学生能直观的掌握图案设计与装饰画的创作形式和表现方法，从创新性、美观性、形式性等方面进行引导学生，从而真正达到本课程的教学目的,完成课程考试。</w:t>
      </w:r>
    </w:p>
    <w:p w:rsidR="006F5795" w:rsidRPr="00EC1F66" w:rsidRDefault="006F5795">
      <w:pPr>
        <w:rPr>
          <w:rFonts w:ascii="仿宋" w:eastAsia="仿宋" w:hAnsi="仿宋"/>
          <w:b/>
          <w:bCs/>
          <w:sz w:val="32"/>
          <w:szCs w:val="32"/>
        </w:rPr>
      </w:pPr>
    </w:p>
    <w:p w:rsidR="006F5795" w:rsidRPr="00EC1F66" w:rsidRDefault="006F5795">
      <w:pPr>
        <w:rPr>
          <w:rFonts w:ascii="仿宋" w:eastAsia="仿宋" w:hAnsi="仿宋"/>
          <w:sz w:val="32"/>
          <w:szCs w:val="32"/>
        </w:rPr>
      </w:pPr>
    </w:p>
    <w:sectPr w:rsidR="006F5795" w:rsidRPr="00EC1F66" w:rsidSect="006F5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5B7" w:rsidRDefault="00C265B7" w:rsidP="00EC1F66">
      <w:r>
        <w:separator/>
      </w:r>
    </w:p>
  </w:endnote>
  <w:endnote w:type="continuationSeparator" w:id="0">
    <w:p w:rsidR="00C265B7" w:rsidRDefault="00C265B7" w:rsidP="00EC1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5B7" w:rsidRDefault="00C265B7" w:rsidP="00EC1F66">
      <w:r>
        <w:separator/>
      </w:r>
    </w:p>
  </w:footnote>
  <w:footnote w:type="continuationSeparator" w:id="0">
    <w:p w:rsidR="00C265B7" w:rsidRDefault="00C265B7" w:rsidP="00EC1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1C796"/>
    <w:multiLevelType w:val="singleLevel"/>
    <w:tmpl w:val="CE31C796"/>
    <w:lvl w:ilvl="0">
      <w:start w:val="1"/>
      <w:numFmt w:val="decimal"/>
      <w:lvlText w:val="%1."/>
      <w:lvlJc w:val="left"/>
      <w:pPr>
        <w:ind w:left="425" w:hanging="425"/>
      </w:pPr>
      <w:rPr>
        <w:rFonts w:hint="default"/>
      </w:rPr>
    </w:lvl>
  </w:abstractNum>
  <w:abstractNum w:abstractNumId="1">
    <w:nsid w:val="E0D135A2"/>
    <w:multiLevelType w:val="singleLevel"/>
    <w:tmpl w:val="E0D135A2"/>
    <w:lvl w:ilvl="0">
      <w:start w:val="1"/>
      <w:numFmt w:val="chineseCounting"/>
      <w:suff w:val="nothing"/>
      <w:lvlText w:val="第%1章、"/>
      <w:lvlJc w:val="left"/>
      <w:rPr>
        <w:rFonts w:hint="eastAsia"/>
      </w:rPr>
    </w:lvl>
  </w:abstractNum>
  <w:abstractNum w:abstractNumId="2">
    <w:nsid w:val="F50808A1"/>
    <w:multiLevelType w:val="singleLevel"/>
    <w:tmpl w:val="F50808A1"/>
    <w:lvl w:ilvl="0">
      <w:start w:val="1"/>
      <w:numFmt w:val="decimal"/>
      <w:lvlText w:val="%1."/>
      <w:lvlJc w:val="left"/>
      <w:pPr>
        <w:ind w:left="425" w:hanging="425"/>
      </w:pPr>
      <w:rPr>
        <w:rFonts w:hint="default"/>
      </w:rPr>
    </w:lvl>
  </w:abstractNum>
  <w:abstractNum w:abstractNumId="3">
    <w:nsid w:val="275A56D4"/>
    <w:multiLevelType w:val="hybridMultilevel"/>
    <w:tmpl w:val="FF6C85C0"/>
    <w:lvl w:ilvl="0" w:tplc="381CF142">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3DB1828"/>
    <w:multiLevelType w:val="singleLevel"/>
    <w:tmpl w:val="43DB1828"/>
    <w:lvl w:ilvl="0">
      <w:start w:val="3"/>
      <w:numFmt w:val="chineseCounting"/>
      <w:suff w:val="nothing"/>
      <w:lvlText w:val="（%1）"/>
      <w:lvlJc w:val="left"/>
      <w:rPr>
        <w:rFonts w:hint="eastAsia"/>
      </w:rPr>
    </w:lvl>
  </w:abstractNum>
  <w:abstractNum w:abstractNumId="5">
    <w:nsid w:val="47D89268"/>
    <w:multiLevelType w:val="singleLevel"/>
    <w:tmpl w:val="47D89268"/>
    <w:lvl w:ilvl="0">
      <w:start w:val="4"/>
      <w:numFmt w:val="chineseCounting"/>
      <w:suff w:val="nothing"/>
      <w:lvlText w:val="第%1章、"/>
      <w:lvlJc w:val="left"/>
      <w:rPr>
        <w:rFonts w:hint="eastAsia"/>
      </w:rPr>
    </w:lvl>
  </w:abstractNum>
  <w:abstractNum w:abstractNumId="6">
    <w:nsid w:val="5A18E31D"/>
    <w:multiLevelType w:val="singleLevel"/>
    <w:tmpl w:val="5A18E31D"/>
    <w:lvl w:ilvl="0">
      <w:start w:val="1"/>
      <w:numFmt w:val="decimal"/>
      <w:lvlText w:val="%1."/>
      <w:lvlJc w:val="left"/>
      <w:pPr>
        <w:ind w:left="425" w:hanging="425"/>
      </w:pPr>
      <w:rPr>
        <w:rFonts w:hint="default"/>
      </w:rPr>
    </w:lvl>
  </w:abstractNum>
  <w:abstractNum w:abstractNumId="7">
    <w:nsid w:val="65EEAD58"/>
    <w:multiLevelType w:val="singleLevel"/>
    <w:tmpl w:val="65EEAD58"/>
    <w:lvl w:ilvl="0">
      <w:start w:val="1"/>
      <w:numFmt w:val="decimal"/>
      <w:lvlText w:val="%1."/>
      <w:lvlJc w:val="left"/>
      <w:pPr>
        <w:ind w:left="425" w:hanging="425"/>
      </w:pPr>
      <w:rPr>
        <w:rFonts w:hint="default"/>
      </w:rPr>
    </w:lvl>
  </w:abstractNum>
  <w:abstractNum w:abstractNumId="8">
    <w:nsid w:val="6869599B"/>
    <w:multiLevelType w:val="singleLevel"/>
    <w:tmpl w:val="6869599B"/>
    <w:lvl w:ilvl="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6"/>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4C2D15"/>
    <w:rsid w:val="001021EA"/>
    <w:rsid w:val="001760EF"/>
    <w:rsid w:val="001E626E"/>
    <w:rsid w:val="001F5E1A"/>
    <w:rsid w:val="005A600B"/>
    <w:rsid w:val="005E4CD3"/>
    <w:rsid w:val="006F5795"/>
    <w:rsid w:val="00882141"/>
    <w:rsid w:val="009F4EBA"/>
    <w:rsid w:val="00C265B7"/>
    <w:rsid w:val="00E25982"/>
    <w:rsid w:val="00EC1F66"/>
    <w:rsid w:val="00ED7685"/>
    <w:rsid w:val="00F05FE2"/>
    <w:rsid w:val="0AB000EE"/>
    <w:rsid w:val="0B635D6A"/>
    <w:rsid w:val="14BE1C56"/>
    <w:rsid w:val="18E4759B"/>
    <w:rsid w:val="1A8C3B3C"/>
    <w:rsid w:val="1E5F4339"/>
    <w:rsid w:val="241A23AD"/>
    <w:rsid w:val="25A0585F"/>
    <w:rsid w:val="281B1B5B"/>
    <w:rsid w:val="28D5677F"/>
    <w:rsid w:val="29AD6068"/>
    <w:rsid w:val="2A366E78"/>
    <w:rsid w:val="2CC55FE5"/>
    <w:rsid w:val="35AB2FAA"/>
    <w:rsid w:val="36556E12"/>
    <w:rsid w:val="384C2D15"/>
    <w:rsid w:val="3AC46259"/>
    <w:rsid w:val="3B350B04"/>
    <w:rsid w:val="3F72161A"/>
    <w:rsid w:val="418F44F6"/>
    <w:rsid w:val="4EFC15CE"/>
    <w:rsid w:val="5E2D0B55"/>
    <w:rsid w:val="61C71331"/>
    <w:rsid w:val="66673140"/>
    <w:rsid w:val="67866437"/>
    <w:rsid w:val="68AA0E0F"/>
    <w:rsid w:val="6D535020"/>
    <w:rsid w:val="6F433AD0"/>
    <w:rsid w:val="70094EC4"/>
    <w:rsid w:val="73EB4F94"/>
    <w:rsid w:val="74DF533F"/>
    <w:rsid w:val="77186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7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F5795"/>
    <w:pPr>
      <w:spacing w:beforeAutospacing="1" w:afterAutospacing="1"/>
      <w:jc w:val="left"/>
    </w:pPr>
    <w:rPr>
      <w:rFonts w:cs="Times New Roman"/>
      <w:kern w:val="0"/>
      <w:sz w:val="24"/>
    </w:rPr>
  </w:style>
  <w:style w:type="paragraph" w:styleId="a4">
    <w:name w:val="header"/>
    <w:basedOn w:val="a"/>
    <w:link w:val="Char"/>
    <w:rsid w:val="00EC1F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1F66"/>
    <w:rPr>
      <w:kern w:val="2"/>
      <w:sz w:val="18"/>
      <w:szCs w:val="18"/>
    </w:rPr>
  </w:style>
  <w:style w:type="paragraph" w:styleId="a5">
    <w:name w:val="footer"/>
    <w:basedOn w:val="a"/>
    <w:link w:val="Char0"/>
    <w:rsid w:val="00EC1F66"/>
    <w:pPr>
      <w:tabs>
        <w:tab w:val="center" w:pos="4153"/>
        <w:tab w:val="right" w:pos="8306"/>
      </w:tabs>
      <w:snapToGrid w:val="0"/>
      <w:jc w:val="left"/>
    </w:pPr>
    <w:rPr>
      <w:sz w:val="18"/>
      <w:szCs w:val="18"/>
    </w:rPr>
  </w:style>
  <w:style w:type="character" w:customStyle="1" w:styleId="Char0">
    <w:name w:val="页脚 Char"/>
    <w:basedOn w:val="a0"/>
    <w:link w:val="a5"/>
    <w:rsid w:val="00EC1F66"/>
    <w:rPr>
      <w:kern w:val="2"/>
      <w:sz w:val="18"/>
      <w:szCs w:val="18"/>
    </w:rPr>
  </w:style>
  <w:style w:type="paragraph" w:styleId="a6">
    <w:name w:val="List Paragraph"/>
    <w:basedOn w:val="a"/>
    <w:uiPriority w:val="99"/>
    <w:unhideWhenUsed/>
    <w:rsid w:val="00E2598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4</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dc:creator>
  <cp:lastModifiedBy>ۿ�܈鄘࿣_x001c_</cp:lastModifiedBy>
  <cp:revision>7</cp:revision>
  <dcterms:created xsi:type="dcterms:W3CDTF">2018-07-09T01:38:00Z</dcterms:created>
  <dcterms:modified xsi:type="dcterms:W3CDTF">2019-11-29T02:24:00Z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