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3" w:rsidRDefault="00B70E65">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青海师范大学成人高等教育（高等教育自学考试）</w:t>
      </w:r>
    </w:p>
    <w:p w:rsidR="006B73D3" w:rsidRDefault="00B70E65">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本科毕业生学士学位授予暂行规定</w:t>
      </w:r>
    </w:p>
    <w:p w:rsidR="006B73D3" w:rsidRDefault="006B73D3">
      <w:pPr>
        <w:jc w:val="center"/>
        <w:rPr>
          <w:rFonts w:ascii="方正小标宋简体" w:eastAsia="方正小标宋简体" w:hAnsi="黑体"/>
          <w:color w:val="000000" w:themeColor="text1"/>
          <w:sz w:val="32"/>
          <w:szCs w:val="32"/>
        </w:rPr>
      </w:pPr>
    </w:p>
    <w:p w:rsidR="006B73D3" w:rsidRDefault="00B70E65">
      <w:pPr>
        <w:pStyle w:val="a6"/>
        <w:adjustRightInd w:val="0"/>
        <w:snapToGrid w:val="0"/>
        <w:spacing w:line="56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根据《中华人民共和国学位条例》</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《中华人民共和国学位暂行实施办法》</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r>
        <w:rPr>
          <w:rFonts w:ascii="仿宋" w:eastAsia="仿宋" w:hAnsi="仿宋" w:cs="宋体" w:hint="eastAsia"/>
          <w:color w:val="000000" w:themeColor="text1"/>
          <w:kern w:val="0"/>
          <w:sz w:val="32"/>
          <w:szCs w:val="32"/>
        </w:rPr>
        <w:t>国务院学位委员会关于成人高等教育本科毕业生学士学位暂行规定》和《青海省学位委员会办公室关于进一步做好成人高等教育本科毕业生申请学士学位工作的通知》精神，为加强学位管理，结合本校实际，制定本规定。</w:t>
      </w:r>
    </w:p>
    <w:p w:rsidR="006B73D3" w:rsidRDefault="00B70E65">
      <w:pPr>
        <w:pStyle w:val="a6"/>
        <w:adjustRightInd w:val="0"/>
        <w:snapToGrid w:val="0"/>
        <w:spacing w:line="560" w:lineRule="exact"/>
        <w:ind w:firstLineChars="175" w:firstLine="562"/>
        <w:rPr>
          <w:rFonts w:ascii="仿宋" w:eastAsia="仿宋" w:hAnsi="仿宋"/>
          <w:color w:val="000000" w:themeColor="text1"/>
          <w:sz w:val="32"/>
          <w:szCs w:val="32"/>
        </w:rPr>
      </w:pPr>
      <w:r>
        <w:rPr>
          <w:rFonts w:ascii="仿宋" w:eastAsia="仿宋" w:hAnsi="仿宋" w:cs="宋体" w:hint="eastAsia"/>
          <w:b/>
          <w:color w:val="000000" w:themeColor="text1"/>
          <w:kern w:val="0"/>
          <w:sz w:val="32"/>
          <w:szCs w:val="32"/>
        </w:rPr>
        <w:t>第一条</w:t>
      </w:r>
      <w:r>
        <w:rPr>
          <w:rFonts w:ascii="仿宋" w:eastAsia="仿宋" w:hAnsi="仿宋" w:cs="宋体" w:hint="eastAsia"/>
          <w:b/>
          <w:color w:val="000000" w:themeColor="text1"/>
          <w:kern w:val="0"/>
          <w:sz w:val="32"/>
          <w:szCs w:val="32"/>
        </w:rPr>
        <w:t xml:space="preserve">  </w:t>
      </w:r>
      <w:r>
        <w:rPr>
          <w:rFonts w:ascii="仿宋" w:eastAsia="仿宋" w:hAnsi="仿宋" w:cs="宋体" w:hint="eastAsia"/>
          <w:color w:val="000000" w:themeColor="text1"/>
          <w:kern w:val="0"/>
          <w:sz w:val="32"/>
          <w:szCs w:val="32"/>
        </w:rPr>
        <w:t>按照学校设置的学科门类和本科专业，可授予本科毕业生哲学、经济学、法学、教育学、文学、历史学、理学、工学、管理学、艺术学等学士学位。</w:t>
      </w:r>
    </w:p>
    <w:p w:rsidR="006B73D3" w:rsidRDefault="00B70E65">
      <w:pPr>
        <w:pStyle w:val="a6"/>
        <w:adjustRightInd w:val="0"/>
        <w:snapToGrid w:val="0"/>
        <w:spacing w:line="560" w:lineRule="exact"/>
        <w:ind w:firstLineChars="175" w:firstLine="562"/>
        <w:rPr>
          <w:rFonts w:ascii="仿宋" w:eastAsia="仿宋" w:hAnsi="仿宋"/>
          <w:color w:val="000000" w:themeColor="text1"/>
          <w:sz w:val="32"/>
          <w:szCs w:val="32"/>
        </w:rPr>
      </w:pPr>
      <w:r>
        <w:rPr>
          <w:rFonts w:ascii="仿宋" w:eastAsia="仿宋" w:hAnsi="仿宋" w:cs="宋体" w:hint="eastAsia"/>
          <w:b/>
          <w:color w:val="000000" w:themeColor="text1"/>
          <w:kern w:val="0"/>
          <w:sz w:val="32"/>
          <w:szCs w:val="32"/>
        </w:rPr>
        <w:t>第二条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本规定只适用于我校成人高等教育、高等教育自学考试的本科学生。</w:t>
      </w:r>
    </w:p>
    <w:p w:rsidR="006B73D3" w:rsidRDefault="00B70E65">
      <w:pPr>
        <w:pStyle w:val="a6"/>
        <w:adjustRightInd w:val="0"/>
        <w:snapToGrid w:val="0"/>
        <w:spacing w:line="560" w:lineRule="exact"/>
        <w:ind w:left="560" w:firstLineChars="0" w:firstLine="0"/>
        <w:rPr>
          <w:rFonts w:ascii="仿宋" w:eastAsia="仿宋" w:hAnsi="仿宋"/>
          <w:color w:val="000000" w:themeColor="text1"/>
          <w:sz w:val="32"/>
          <w:szCs w:val="32"/>
        </w:rPr>
      </w:pPr>
      <w:r>
        <w:rPr>
          <w:rFonts w:ascii="仿宋" w:eastAsia="仿宋" w:hAnsi="仿宋" w:cs="宋体" w:hint="eastAsia"/>
          <w:b/>
          <w:color w:val="000000" w:themeColor="text1"/>
          <w:kern w:val="0"/>
          <w:sz w:val="32"/>
          <w:szCs w:val="32"/>
        </w:rPr>
        <w:t>第三条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凡符合以下所有条件者，可申请学士学位：</w:t>
      </w:r>
    </w:p>
    <w:p w:rsidR="006B73D3" w:rsidRDefault="00B70E65">
      <w:pPr>
        <w:pStyle w:val="a6"/>
        <w:numPr>
          <w:ilvl w:val="0"/>
          <w:numId w:val="1"/>
        </w:numPr>
        <w:adjustRightInd w:val="0"/>
        <w:snapToGrid w:val="0"/>
        <w:spacing w:line="560" w:lineRule="exact"/>
        <w:ind w:left="0" w:firstLineChars="0" w:firstLine="405"/>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坚持四项基本原则，维护祖国统一、民族团结和社会稳定，遵纪守法，品德端正，积极</w:t>
      </w:r>
      <w:proofErr w:type="gramStart"/>
      <w:r>
        <w:rPr>
          <w:rFonts w:ascii="仿宋" w:eastAsia="仿宋" w:hAnsi="仿宋" w:cs="宋体" w:hint="eastAsia"/>
          <w:color w:val="000000" w:themeColor="text1"/>
          <w:kern w:val="0"/>
          <w:sz w:val="32"/>
          <w:szCs w:val="32"/>
        </w:rPr>
        <w:t>践行</w:t>
      </w:r>
      <w:proofErr w:type="gramEnd"/>
      <w:r>
        <w:rPr>
          <w:rFonts w:ascii="仿宋" w:eastAsia="仿宋" w:hAnsi="仿宋" w:cs="宋体" w:hint="eastAsia"/>
          <w:color w:val="000000" w:themeColor="text1"/>
          <w:kern w:val="0"/>
          <w:sz w:val="32"/>
          <w:szCs w:val="32"/>
        </w:rPr>
        <w:t>社会主义核心价值观，具有良好的人文素养。</w:t>
      </w:r>
    </w:p>
    <w:p w:rsidR="006B73D3" w:rsidRDefault="00B70E65">
      <w:pPr>
        <w:pStyle w:val="a6"/>
        <w:numPr>
          <w:ilvl w:val="0"/>
          <w:numId w:val="1"/>
        </w:numPr>
        <w:adjustRightInd w:val="0"/>
        <w:snapToGrid w:val="0"/>
        <w:spacing w:line="560" w:lineRule="exact"/>
        <w:ind w:left="0" w:firstLineChars="0" w:firstLine="405"/>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修完教学计划规定的所有课程，考试成绩合格，经审核准予毕业，才具有申请学位的资格。</w:t>
      </w:r>
    </w:p>
    <w:p w:rsidR="006B73D3" w:rsidRDefault="00B70E65">
      <w:pPr>
        <w:pStyle w:val="a6"/>
        <w:numPr>
          <w:ilvl w:val="0"/>
          <w:numId w:val="1"/>
        </w:numPr>
        <w:adjustRightInd w:val="0"/>
        <w:snapToGrid w:val="0"/>
        <w:spacing w:line="560" w:lineRule="exact"/>
        <w:ind w:left="0" w:firstLineChars="0" w:firstLine="405"/>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学习成绩需符合以下要求：</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课程成绩平均</w:t>
      </w:r>
      <w:r>
        <w:rPr>
          <w:rFonts w:ascii="仿宋" w:eastAsia="仿宋" w:hAnsi="仿宋" w:cs="宋体" w:hint="eastAsia"/>
          <w:color w:val="000000" w:themeColor="text1"/>
          <w:kern w:val="0"/>
          <w:sz w:val="32"/>
          <w:szCs w:val="32"/>
        </w:rPr>
        <w:t>75</w:t>
      </w:r>
      <w:r>
        <w:rPr>
          <w:rFonts w:ascii="仿宋" w:eastAsia="仿宋" w:hAnsi="仿宋" w:cs="宋体" w:hint="eastAsia"/>
          <w:color w:val="000000" w:themeColor="text1"/>
          <w:kern w:val="0"/>
          <w:sz w:val="32"/>
          <w:szCs w:val="32"/>
        </w:rPr>
        <w:t>分</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含</w:t>
      </w:r>
      <w:r>
        <w:rPr>
          <w:rFonts w:ascii="仿宋" w:eastAsia="仿宋" w:hAnsi="仿宋" w:cs="宋体" w:hint="eastAsia"/>
          <w:color w:val="000000" w:themeColor="text1"/>
          <w:kern w:val="0"/>
          <w:sz w:val="32"/>
          <w:szCs w:val="32"/>
        </w:rPr>
        <w:t>75</w:t>
      </w:r>
      <w:r>
        <w:rPr>
          <w:rFonts w:ascii="仿宋" w:eastAsia="仿宋" w:hAnsi="仿宋" w:cs="宋体" w:hint="eastAsia"/>
          <w:color w:val="000000" w:themeColor="text1"/>
          <w:kern w:val="0"/>
          <w:sz w:val="32"/>
          <w:szCs w:val="32"/>
        </w:rPr>
        <w:t>分</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以上；</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通过毕业论文答辩且成绩达到</w:t>
      </w:r>
      <w:r>
        <w:rPr>
          <w:rFonts w:ascii="仿宋" w:eastAsia="仿宋" w:hAnsi="仿宋" w:cs="宋体" w:hint="eastAsia"/>
          <w:color w:val="000000" w:themeColor="text1"/>
          <w:kern w:val="0"/>
          <w:sz w:val="32"/>
          <w:szCs w:val="32"/>
        </w:rPr>
        <w:t>75</w:t>
      </w:r>
      <w:r>
        <w:rPr>
          <w:rFonts w:ascii="仿宋" w:eastAsia="仿宋" w:hAnsi="仿宋" w:cs="宋体" w:hint="eastAsia"/>
          <w:color w:val="000000" w:themeColor="text1"/>
          <w:kern w:val="0"/>
          <w:sz w:val="32"/>
          <w:szCs w:val="32"/>
        </w:rPr>
        <w:t>分（含</w:t>
      </w:r>
      <w:r>
        <w:rPr>
          <w:rFonts w:ascii="仿宋" w:eastAsia="仿宋" w:hAnsi="仿宋" w:cs="宋体" w:hint="eastAsia"/>
          <w:color w:val="000000" w:themeColor="text1"/>
          <w:kern w:val="0"/>
          <w:sz w:val="32"/>
          <w:szCs w:val="32"/>
        </w:rPr>
        <w:t>75</w:t>
      </w:r>
      <w:r>
        <w:rPr>
          <w:rFonts w:ascii="仿宋" w:eastAsia="仿宋" w:hAnsi="仿宋" w:cs="宋体" w:hint="eastAsia"/>
          <w:color w:val="000000" w:themeColor="text1"/>
          <w:kern w:val="0"/>
          <w:sz w:val="32"/>
          <w:szCs w:val="32"/>
        </w:rPr>
        <w:t>分）以上；</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非英语专业学生，必须参加全国大学英语应用能力</w:t>
      </w:r>
      <w:r>
        <w:rPr>
          <w:rFonts w:ascii="仿宋" w:eastAsia="仿宋" w:hAnsi="仿宋" w:cs="宋体" w:hint="eastAsia"/>
          <w:color w:val="000000" w:themeColor="text1"/>
          <w:kern w:val="0"/>
          <w:sz w:val="32"/>
          <w:szCs w:val="32"/>
        </w:rPr>
        <w:t>A</w:t>
      </w:r>
      <w:r>
        <w:rPr>
          <w:rFonts w:ascii="仿宋" w:eastAsia="仿宋" w:hAnsi="仿宋" w:cs="宋体" w:hint="eastAsia"/>
          <w:color w:val="000000" w:themeColor="text1"/>
          <w:kern w:val="0"/>
          <w:sz w:val="32"/>
          <w:szCs w:val="32"/>
        </w:rPr>
        <w:t>级考</w:t>
      </w:r>
      <w:r>
        <w:rPr>
          <w:rFonts w:ascii="仿宋" w:eastAsia="仿宋" w:hAnsi="仿宋" w:cs="宋体" w:hint="eastAsia"/>
          <w:color w:val="000000" w:themeColor="text1"/>
          <w:kern w:val="0"/>
          <w:sz w:val="32"/>
          <w:szCs w:val="32"/>
        </w:rPr>
        <w:lastRenderedPageBreak/>
        <w:t>试，成绩达到该</w:t>
      </w:r>
      <w:r>
        <w:rPr>
          <w:rFonts w:ascii="仿宋" w:eastAsia="仿宋" w:hAnsi="仿宋" w:cs="宋体" w:hint="eastAsia"/>
          <w:color w:val="000000" w:themeColor="text1"/>
          <w:kern w:val="0"/>
          <w:sz w:val="32"/>
          <w:szCs w:val="32"/>
        </w:rPr>
        <w:t>项总分的</w:t>
      </w:r>
      <w:r>
        <w:rPr>
          <w:rFonts w:ascii="仿宋" w:eastAsia="仿宋" w:hAnsi="仿宋" w:cs="宋体" w:hint="eastAsia"/>
          <w:color w:val="000000" w:themeColor="text1"/>
          <w:kern w:val="0"/>
          <w:sz w:val="32"/>
          <w:szCs w:val="32"/>
        </w:rPr>
        <w:t>50%</w:t>
      </w:r>
      <w:r>
        <w:rPr>
          <w:rFonts w:ascii="仿宋" w:eastAsia="仿宋" w:hAnsi="仿宋" w:cs="宋体" w:hint="eastAsia"/>
          <w:color w:val="000000" w:themeColor="text1"/>
          <w:kern w:val="0"/>
          <w:sz w:val="32"/>
          <w:szCs w:val="32"/>
        </w:rPr>
        <w:t>（即</w:t>
      </w:r>
      <w:r>
        <w:rPr>
          <w:rFonts w:ascii="仿宋" w:eastAsia="仿宋" w:hAnsi="仿宋" w:cs="宋体" w:hint="eastAsia"/>
          <w:color w:val="000000" w:themeColor="text1"/>
          <w:kern w:val="0"/>
          <w:sz w:val="32"/>
          <w:szCs w:val="32"/>
        </w:rPr>
        <w:t>50</w:t>
      </w:r>
      <w:r>
        <w:rPr>
          <w:rFonts w:ascii="仿宋" w:eastAsia="仿宋" w:hAnsi="仿宋" w:cs="宋体" w:hint="eastAsia"/>
          <w:color w:val="000000" w:themeColor="text1"/>
          <w:kern w:val="0"/>
          <w:sz w:val="32"/>
          <w:szCs w:val="32"/>
        </w:rPr>
        <w:t>分）及以上</w:t>
      </w:r>
      <w:r>
        <w:rPr>
          <w:rFonts w:ascii="仿宋" w:eastAsia="仿宋" w:hAnsi="仿宋" w:cs="宋体" w:hint="eastAsia"/>
          <w:color w:val="000000" w:themeColor="text1"/>
          <w:kern w:val="0"/>
          <w:sz w:val="32"/>
          <w:szCs w:val="32"/>
        </w:rPr>
        <w:t>;</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英语专业学生，必须参加全国大学英语四级考试，成绩达到该项考试总分的</w:t>
      </w:r>
      <w:r>
        <w:rPr>
          <w:rFonts w:ascii="仿宋" w:eastAsia="仿宋" w:hAnsi="仿宋" w:cs="宋体" w:hint="eastAsia"/>
          <w:color w:val="000000" w:themeColor="text1"/>
          <w:kern w:val="0"/>
          <w:sz w:val="32"/>
          <w:szCs w:val="32"/>
        </w:rPr>
        <w:t>50%</w:t>
      </w:r>
      <w:r>
        <w:rPr>
          <w:rFonts w:ascii="仿宋" w:eastAsia="仿宋" w:hAnsi="仿宋" w:cs="宋体" w:hint="eastAsia"/>
          <w:color w:val="000000" w:themeColor="text1"/>
          <w:kern w:val="0"/>
          <w:sz w:val="32"/>
          <w:szCs w:val="32"/>
        </w:rPr>
        <w:t>（即</w:t>
      </w:r>
      <w:r>
        <w:rPr>
          <w:rFonts w:ascii="仿宋" w:eastAsia="仿宋" w:hAnsi="仿宋" w:cs="宋体" w:hint="eastAsia"/>
          <w:color w:val="000000" w:themeColor="text1"/>
          <w:kern w:val="0"/>
          <w:sz w:val="32"/>
          <w:szCs w:val="32"/>
        </w:rPr>
        <w:t>355</w:t>
      </w:r>
      <w:r>
        <w:rPr>
          <w:rFonts w:ascii="仿宋" w:eastAsia="仿宋" w:hAnsi="仿宋" w:cs="宋体" w:hint="eastAsia"/>
          <w:color w:val="000000" w:themeColor="text1"/>
          <w:kern w:val="0"/>
          <w:sz w:val="32"/>
          <w:szCs w:val="32"/>
        </w:rPr>
        <w:t>分）及以上。</w:t>
      </w:r>
    </w:p>
    <w:p w:rsidR="006B73D3" w:rsidRDefault="00B70E65">
      <w:pPr>
        <w:pStyle w:val="a6"/>
        <w:adjustRightInd w:val="0"/>
        <w:snapToGrid w:val="0"/>
        <w:spacing w:line="560" w:lineRule="exact"/>
        <w:ind w:firstLineChars="205" w:firstLine="659"/>
        <w:rPr>
          <w:rFonts w:ascii="仿宋" w:eastAsia="仿宋" w:hAnsi="仿宋"/>
          <w:color w:val="000000" w:themeColor="text1"/>
          <w:sz w:val="32"/>
          <w:szCs w:val="32"/>
        </w:rPr>
      </w:pPr>
      <w:r>
        <w:rPr>
          <w:rFonts w:ascii="仿宋" w:eastAsia="仿宋" w:hAnsi="仿宋" w:cs="宋体" w:hint="eastAsia"/>
          <w:b/>
          <w:color w:val="000000" w:themeColor="text1"/>
          <w:kern w:val="0"/>
          <w:sz w:val="32"/>
          <w:szCs w:val="32"/>
        </w:rPr>
        <w:t>第四条</w:t>
      </w:r>
      <w:r>
        <w:rPr>
          <w:rFonts w:ascii="仿宋" w:eastAsia="仿宋" w:hAnsi="仿宋" w:cs="宋体" w:hint="eastAsia"/>
          <w:b/>
          <w:color w:val="000000" w:themeColor="text1"/>
          <w:kern w:val="0"/>
          <w:sz w:val="32"/>
          <w:szCs w:val="32"/>
        </w:rPr>
        <w:t xml:space="preserve"> </w:t>
      </w:r>
      <w:r>
        <w:rPr>
          <w:rFonts w:ascii="仿宋" w:eastAsia="仿宋" w:hAnsi="仿宋" w:cs="宋体" w:hint="eastAsia"/>
          <w:color w:val="000000" w:themeColor="text1"/>
          <w:kern w:val="0"/>
          <w:sz w:val="32"/>
          <w:szCs w:val="32"/>
        </w:rPr>
        <w:t>凡有下列情况之一者，不能授予学士学位：</w:t>
      </w:r>
    </w:p>
    <w:p w:rsidR="006B73D3" w:rsidRDefault="00B70E65">
      <w:pPr>
        <w:adjustRightInd w:val="0"/>
        <w:snapToGrid w:val="0"/>
        <w:spacing w:line="56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未取得本科毕业证书者；</w:t>
      </w:r>
    </w:p>
    <w:p w:rsidR="006B73D3" w:rsidRDefault="00B70E65">
      <w:pPr>
        <w:pStyle w:val="a6"/>
        <w:adjustRightInd w:val="0"/>
        <w:snapToGrid w:val="0"/>
        <w:spacing w:line="560" w:lineRule="exact"/>
        <w:ind w:firstLine="640"/>
        <w:rPr>
          <w:rFonts w:ascii="仿宋" w:eastAsia="仿宋" w:hAnsi="仿宋" w:cs="宋体"/>
          <w:b/>
          <w:color w:val="000000" w:themeColor="text1"/>
          <w:kern w:val="0"/>
          <w:sz w:val="32"/>
          <w:szCs w:val="32"/>
          <w:u w:val="single"/>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在校学习期间，补考累计超过四门次（含四门次）者；</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考试作弊或其他违纪受到留校察看者；</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毕业论文（设计）有剽窃抄袭或伪造数据行为者；</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其他情形经校学位委员会审查认为不能授予学士学位者。</w:t>
      </w:r>
    </w:p>
    <w:p w:rsidR="006B73D3" w:rsidRDefault="00B70E65">
      <w:pPr>
        <w:adjustRightInd w:val="0"/>
        <w:snapToGrid w:val="0"/>
        <w:spacing w:line="560" w:lineRule="exact"/>
        <w:ind w:firstLineChars="200"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第五条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工作程序：</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成人高等教育本科生学士学位授予工作：</w:t>
      </w:r>
      <w:r>
        <w:rPr>
          <w:rFonts w:ascii="仿宋" w:eastAsia="仿宋" w:hAnsi="仿宋"/>
          <w:color w:val="000000" w:themeColor="text1"/>
          <w:sz w:val="32"/>
          <w:szCs w:val="32"/>
        </w:rPr>
        <w:t>继续教育与培训学院根据毕业生</w:t>
      </w:r>
      <w:r>
        <w:rPr>
          <w:rFonts w:ascii="仿宋" w:eastAsia="仿宋" w:hAnsi="仿宋" w:cs="宋体" w:hint="eastAsia"/>
          <w:color w:val="000000" w:themeColor="text1"/>
          <w:kern w:val="0"/>
          <w:sz w:val="32"/>
          <w:szCs w:val="32"/>
        </w:rPr>
        <w:t>提交的申请授予学位者，依照</w:t>
      </w:r>
      <w:r>
        <w:rPr>
          <w:rFonts w:ascii="仿宋" w:eastAsia="仿宋" w:hAnsi="仿宋" w:hint="eastAsia"/>
          <w:color w:val="000000" w:themeColor="text1"/>
          <w:sz w:val="32"/>
          <w:szCs w:val="32"/>
        </w:rPr>
        <w:t>规定，逐一对申请者的政治思想和学业成绩等鉴定材料进行审核，填写《青海师范大学成人高等教育学士学位评审登记表》，经</w:t>
      </w:r>
      <w:r>
        <w:rPr>
          <w:rFonts w:ascii="仿宋" w:eastAsia="仿宋" w:hAnsi="仿宋"/>
          <w:color w:val="000000" w:themeColor="text1"/>
          <w:sz w:val="32"/>
          <w:szCs w:val="32"/>
        </w:rPr>
        <w:t>学院</w:t>
      </w:r>
      <w:r>
        <w:rPr>
          <w:rFonts w:ascii="仿宋" w:eastAsia="仿宋" w:hAnsi="仿宋" w:hint="eastAsia"/>
          <w:color w:val="000000" w:themeColor="text1"/>
          <w:sz w:val="32"/>
          <w:szCs w:val="32"/>
        </w:rPr>
        <w:t>审核将合格的学生名单报教务处，由教务处进行学位英语成绩的审核。</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高等教育自学考试本科生学士学位授予工作：自考生毕业一年之内向教务处提出书面申请，填写《青海省高等教育自学考试学士学位审定表》，提供《青海省高等教育自学考试毕业生登记和鉴定表》、毕业证、论文等相关材料，教务处进行审核。</w:t>
      </w: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教务处统一将审核通过的名单提交校学位评定委员会</w:t>
      </w:r>
      <w:r>
        <w:rPr>
          <w:rFonts w:ascii="仿宋" w:eastAsia="仿宋" w:hAnsi="仿宋" w:cs="宋体" w:hint="eastAsia"/>
          <w:color w:val="000000" w:themeColor="text1"/>
          <w:kern w:val="0"/>
          <w:sz w:val="32"/>
          <w:szCs w:val="32"/>
        </w:rPr>
        <w:t>审议</w:t>
      </w:r>
      <w:r w:rsidR="002950C3">
        <w:rPr>
          <w:rFonts w:ascii="仿宋" w:eastAsia="仿宋" w:hAnsi="仿宋" w:cs="宋体" w:hint="eastAsia"/>
          <w:color w:val="000000" w:themeColor="text1"/>
          <w:kern w:val="0"/>
          <w:sz w:val="32"/>
          <w:szCs w:val="32"/>
        </w:rPr>
        <w:t>，校长办公会议审定</w:t>
      </w:r>
      <w:r>
        <w:rPr>
          <w:rFonts w:ascii="仿宋" w:eastAsia="仿宋" w:hAnsi="仿宋" w:cs="宋体" w:hint="eastAsia"/>
          <w:color w:val="000000" w:themeColor="text1"/>
          <w:kern w:val="0"/>
          <w:sz w:val="32"/>
          <w:szCs w:val="32"/>
        </w:rPr>
        <w:t>。</w:t>
      </w:r>
      <w:bookmarkStart w:id="0" w:name="_GoBack"/>
      <w:bookmarkEnd w:id="0"/>
    </w:p>
    <w:p w:rsidR="006B73D3" w:rsidRDefault="00B70E65">
      <w:pPr>
        <w:pStyle w:val="a6"/>
        <w:adjustRightInd w:val="0"/>
        <w:snapToGrid w:val="0"/>
        <w:spacing w:line="560" w:lineRule="exact"/>
        <w:ind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第六条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对毕业当年不符合授予学士学位条件的成人高等教育毕业生，一律不再进行学位补授。高等教育自学考试毕业生</w:t>
      </w:r>
      <w:r>
        <w:rPr>
          <w:rFonts w:ascii="仿宋" w:eastAsia="仿宋" w:hAnsi="仿宋" w:cs="宋体" w:hint="eastAsia"/>
          <w:color w:val="000000" w:themeColor="text1"/>
          <w:kern w:val="0"/>
          <w:sz w:val="32"/>
          <w:szCs w:val="32"/>
        </w:rPr>
        <w:lastRenderedPageBreak/>
        <w:t>取得毕业证一年以后的不再进行学位的申报工作。</w:t>
      </w:r>
    </w:p>
    <w:p w:rsidR="006B73D3" w:rsidRDefault="00B70E65">
      <w:pPr>
        <w:pStyle w:val="a6"/>
        <w:adjustRightInd w:val="0"/>
        <w:snapToGrid w:val="0"/>
        <w:spacing w:line="560" w:lineRule="exact"/>
        <w:ind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第七条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在授予学位工作中，各单位根据授予规定，严格审核，公正合理。如有营私舞弊、弄虚作假，一经查出应严肃处理，并撤销所授学位。</w:t>
      </w:r>
    </w:p>
    <w:p w:rsidR="006B73D3" w:rsidRDefault="00B70E65">
      <w:pPr>
        <w:pStyle w:val="a6"/>
        <w:adjustRightInd w:val="0"/>
        <w:snapToGrid w:val="0"/>
        <w:spacing w:line="560" w:lineRule="exact"/>
        <w:ind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第八条</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本规定自下发之日起施行，即成人高等教育</w:t>
      </w:r>
      <w:r>
        <w:rPr>
          <w:rFonts w:ascii="仿宋" w:eastAsia="仿宋" w:hAnsi="仿宋" w:cs="宋体" w:hint="eastAsia"/>
          <w:color w:val="000000" w:themeColor="text1"/>
          <w:kern w:val="0"/>
          <w:sz w:val="32"/>
          <w:szCs w:val="32"/>
        </w:rPr>
        <w:t>2020</w:t>
      </w:r>
      <w:r>
        <w:rPr>
          <w:rFonts w:ascii="仿宋" w:eastAsia="仿宋" w:hAnsi="仿宋" w:cs="宋体" w:hint="eastAsia"/>
          <w:color w:val="000000" w:themeColor="text1"/>
          <w:kern w:val="0"/>
          <w:sz w:val="32"/>
          <w:szCs w:val="32"/>
        </w:rPr>
        <w:t>级、自学考试从</w:t>
      </w:r>
      <w:r>
        <w:rPr>
          <w:rFonts w:ascii="仿宋" w:eastAsia="仿宋" w:hAnsi="仿宋" w:cs="宋体" w:hint="eastAsia"/>
          <w:color w:val="000000" w:themeColor="text1"/>
          <w:kern w:val="0"/>
          <w:sz w:val="32"/>
          <w:szCs w:val="32"/>
        </w:rPr>
        <w:t>2020</w:t>
      </w:r>
      <w:r>
        <w:rPr>
          <w:rFonts w:ascii="仿宋" w:eastAsia="仿宋" w:hAnsi="仿宋" w:cs="宋体" w:hint="eastAsia"/>
          <w:color w:val="000000" w:themeColor="text1"/>
          <w:kern w:val="0"/>
          <w:sz w:val="32"/>
          <w:szCs w:val="32"/>
        </w:rPr>
        <w:t>届起执行。</w:t>
      </w:r>
    </w:p>
    <w:p w:rsidR="006B73D3" w:rsidRDefault="00B70E65">
      <w:pPr>
        <w:pStyle w:val="a6"/>
        <w:adjustRightInd w:val="0"/>
        <w:snapToGrid w:val="0"/>
        <w:spacing w:line="560" w:lineRule="exact"/>
        <w:ind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第九条</w:t>
      </w:r>
      <w:r>
        <w:rPr>
          <w:rFonts w:ascii="仿宋" w:eastAsia="仿宋" w:hAnsi="仿宋" w:cs="宋体" w:hint="eastAsia"/>
          <w:b/>
          <w:color w:val="000000" w:themeColor="text1"/>
          <w:kern w:val="0"/>
          <w:sz w:val="32"/>
          <w:szCs w:val="32"/>
        </w:rPr>
        <w:t xml:space="preserve"> </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《青海师范大学成人高等教育本科毕业生学士学位授予暂行规定》（青师校字〔</w:t>
      </w:r>
      <w:r>
        <w:rPr>
          <w:rFonts w:ascii="仿宋" w:eastAsia="仿宋" w:hAnsi="仿宋" w:cs="宋体" w:hint="eastAsia"/>
          <w:color w:val="000000" w:themeColor="text1"/>
          <w:kern w:val="0"/>
          <w:sz w:val="32"/>
          <w:szCs w:val="32"/>
        </w:rPr>
        <w:t>2006</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83</w:t>
      </w:r>
      <w:r>
        <w:rPr>
          <w:rFonts w:ascii="仿宋" w:eastAsia="仿宋" w:hAnsi="仿宋" w:cs="宋体" w:hint="eastAsia"/>
          <w:color w:val="000000" w:themeColor="text1"/>
          <w:kern w:val="0"/>
          <w:sz w:val="32"/>
          <w:szCs w:val="32"/>
        </w:rPr>
        <w:t>号）同时废止。</w:t>
      </w:r>
    </w:p>
    <w:p w:rsidR="006B73D3" w:rsidRDefault="00B70E65">
      <w:pPr>
        <w:pStyle w:val="a6"/>
        <w:adjustRightInd w:val="0"/>
        <w:snapToGrid w:val="0"/>
        <w:spacing w:line="560" w:lineRule="exact"/>
        <w:ind w:firstLine="643"/>
        <w:rPr>
          <w:rFonts w:ascii="仿宋" w:eastAsia="仿宋" w:hAnsi="仿宋" w:cs="宋体"/>
          <w:color w:val="000000" w:themeColor="text1"/>
          <w:kern w:val="0"/>
          <w:sz w:val="32"/>
          <w:szCs w:val="32"/>
        </w:rPr>
      </w:pPr>
      <w:r>
        <w:rPr>
          <w:rFonts w:ascii="仿宋" w:eastAsia="仿宋" w:hAnsi="仿宋" w:cs="宋体" w:hint="eastAsia"/>
          <w:b/>
          <w:color w:val="000000" w:themeColor="text1"/>
          <w:kern w:val="0"/>
          <w:sz w:val="32"/>
          <w:szCs w:val="32"/>
        </w:rPr>
        <w:t>第十条</w:t>
      </w:r>
      <w:r>
        <w:rPr>
          <w:rFonts w:ascii="仿宋" w:eastAsia="仿宋" w:hAnsi="仿宋" w:cs="宋体" w:hint="eastAsia"/>
          <w:color w:val="000000" w:themeColor="text1"/>
          <w:kern w:val="0"/>
          <w:sz w:val="32"/>
          <w:szCs w:val="32"/>
        </w:rPr>
        <w:t xml:space="preserve">  </w:t>
      </w:r>
      <w:r>
        <w:rPr>
          <w:rFonts w:ascii="仿宋_GB2312" w:eastAsia="仿宋_GB2312" w:hAnsi="仿宋" w:hint="eastAsia"/>
          <w:color w:val="000000"/>
          <w:sz w:val="32"/>
          <w:szCs w:val="32"/>
        </w:rPr>
        <w:t>本规定由教务处负责解释。</w:t>
      </w:r>
      <w:r>
        <w:rPr>
          <w:rFonts w:ascii="仿宋_GB2312" w:eastAsia="仿宋_GB2312" w:hAnsi="仿宋" w:hint="eastAsia"/>
          <w:color w:val="000000"/>
          <w:sz w:val="32"/>
          <w:szCs w:val="32"/>
        </w:rPr>
        <w:t xml:space="preserve">  </w:t>
      </w:r>
      <w:r>
        <w:rPr>
          <w:rFonts w:ascii="仿宋" w:eastAsia="仿宋" w:hAnsi="仿宋" w:cs="宋体" w:hint="eastAsia"/>
          <w:color w:val="000000" w:themeColor="text1"/>
          <w:kern w:val="0"/>
          <w:sz w:val="32"/>
          <w:szCs w:val="32"/>
        </w:rPr>
        <w:t xml:space="preserve">  </w:t>
      </w:r>
    </w:p>
    <w:p w:rsidR="006B73D3" w:rsidRDefault="006B73D3">
      <w:pPr>
        <w:pStyle w:val="a6"/>
        <w:adjustRightInd w:val="0"/>
        <w:snapToGrid w:val="0"/>
        <w:spacing w:line="560" w:lineRule="exact"/>
        <w:ind w:firstLine="640"/>
        <w:rPr>
          <w:rFonts w:ascii="仿宋" w:eastAsia="仿宋" w:hAnsi="仿宋" w:cs="宋体"/>
          <w:color w:val="000000" w:themeColor="text1"/>
          <w:kern w:val="0"/>
          <w:sz w:val="32"/>
          <w:szCs w:val="32"/>
        </w:rPr>
      </w:pPr>
    </w:p>
    <w:p w:rsidR="006B73D3" w:rsidRDefault="00B70E65">
      <w:pPr>
        <w:pStyle w:val="a6"/>
        <w:adjustRightInd w:val="0"/>
        <w:snapToGrid w:val="0"/>
        <w:spacing w:line="560" w:lineRule="exact"/>
        <w:ind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p>
    <w:p w:rsidR="006B73D3" w:rsidRDefault="006B73D3">
      <w:pPr>
        <w:pStyle w:val="a6"/>
        <w:adjustRightInd w:val="0"/>
        <w:snapToGrid w:val="0"/>
        <w:spacing w:line="560" w:lineRule="exact"/>
        <w:ind w:firstLineChars="1900" w:firstLine="6080"/>
        <w:rPr>
          <w:rFonts w:ascii="仿宋" w:eastAsia="仿宋" w:hAnsi="仿宋" w:cs="宋体"/>
          <w:color w:val="000000" w:themeColor="text1"/>
          <w:kern w:val="0"/>
          <w:sz w:val="32"/>
          <w:szCs w:val="32"/>
        </w:rPr>
      </w:pPr>
    </w:p>
    <w:sectPr w:rsidR="006B73D3">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E65" w:rsidRDefault="00B70E65" w:rsidP="002950C3">
      <w:r>
        <w:separator/>
      </w:r>
    </w:p>
  </w:endnote>
  <w:endnote w:type="continuationSeparator" w:id="0">
    <w:p w:rsidR="00B70E65" w:rsidRDefault="00B70E65" w:rsidP="0029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E65" w:rsidRDefault="00B70E65" w:rsidP="002950C3">
      <w:r>
        <w:separator/>
      </w:r>
    </w:p>
  </w:footnote>
  <w:footnote w:type="continuationSeparator" w:id="0">
    <w:p w:rsidR="00B70E65" w:rsidRDefault="00B70E65" w:rsidP="00295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06EC"/>
    <w:multiLevelType w:val="multilevel"/>
    <w:tmpl w:val="598206EC"/>
    <w:lvl w:ilvl="0">
      <w:start w:val="1"/>
      <w:numFmt w:val="japaneseCounting"/>
      <w:lvlText w:val="（%1）"/>
      <w:lvlJc w:val="left"/>
      <w:pPr>
        <w:ind w:left="1958" w:hanging="540"/>
      </w:pPr>
      <w:rPr>
        <w:rFonts w:ascii="仿宋" w:eastAsia="仿宋" w:hAnsi="仿宋" w:cs="宋体"/>
        <w:sz w:val="27"/>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E8"/>
    <w:rsid w:val="00001F86"/>
    <w:rsid w:val="00014956"/>
    <w:rsid w:val="00015E4E"/>
    <w:rsid w:val="00021E46"/>
    <w:rsid w:val="000233B0"/>
    <w:rsid w:val="0003501D"/>
    <w:rsid w:val="000413BE"/>
    <w:rsid w:val="000459CB"/>
    <w:rsid w:val="000569EF"/>
    <w:rsid w:val="0005726D"/>
    <w:rsid w:val="00060567"/>
    <w:rsid w:val="0006351E"/>
    <w:rsid w:val="00064CE6"/>
    <w:rsid w:val="00066B8C"/>
    <w:rsid w:val="00070E22"/>
    <w:rsid w:val="0007193E"/>
    <w:rsid w:val="00071F34"/>
    <w:rsid w:val="0008041E"/>
    <w:rsid w:val="00081C05"/>
    <w:rsid w:val="00086DC4"/>
    <w:rsid w:val="000870C7"/>
    <w:rsid w:val="00090361"/>
    <w:rsid w:val="000A5596"/>
    <w:rsid w:val="000A62EB"/>
    <w:rsid w:val="000A7908"/>
    <w:rsid w:val="000B0021"/>
    <w:rsid w:val="000B255A"/>
    <w:rsid w:val="000B3584"/>
    <w:rsid w:val="000B48BC"/>
    <w:rsid w:val="000B7ADA"/>
    <w:rsid w:val="000C0A27"/>
    <w:rsid w:val="000C583A"/>
    <w:rsid w:val="000C6A90"/>
    <w:rsid w:val="000D1913"/>
    <w:rsid w:val="000D3BEB"/>
    <w:rsid w:val="000D6234"/>
    <w:rsid w:val="000D71D0"/>
    <w:rsid w:val="000E1A05"/>
    <w:rsid w:val="000E5E2F"/>
    <w:rsid w:val="000E7A8F"/>
    <w:rsid w:val="000F5644"/>
    <w:rsid w:val="00103DC3"/>
    <w:rsid w:val="00103FF0"/>
    <w:rsid w:val="00106478"/>
    <w:rsid w:val="00106492"/>
    <w:rsid w:val="001127E1"/>
    <w:rsid w:val="00112892"/>
    <w:rsid w:val="001144F9"/>
    <w:rsid w:val="00114CFA"/>
    <w:rsid w:val="00116D38"/>
    <w:rsid w:val="00121A03"/>
    <w:rsid w:val="0012788D"/>
    <w:rsid w:val="001301AB"/>
    <w:rsid w:val="00132962"/>
    <w:rsid w:val="00135701"/>
    <w:rsid w:val="00140C98"/>
    <w:rsid w:val="001428F8"/>
    <w:rsid w:val="00147ECC"/>
    <w:rsid w:val="001514F4"/>
    <w:rsid w:val="001523F1"/>
    <w:rsid w:val="00152C65"/>
    <w:rsid w:val="0015386F"/>
    <w:rsid w:val="00154B96"/>
    <w:rsid w:val="0016071D"/>
    <w:rsid w:val="00160EE8"/>
    <w:rsid w:val="00162547"/>
    <w:rsid w:val="00164405"/>
    <w:rsid w:val="001752F0"/>
    <w:rsid w:val="00175DD2"/>
    <w:rsid w:val="00176646"/>
    <w:rsid w:val="00180042"/>
    <w:rsid w:val="0018184C"/>
    <w:rsid w:val="00182634"/>
    <w:rsid w:val="00183085"/>
    <w:rsid w:val="00195BBA"/>
    <w:rsid w:val="001A07DA"/>
    <w:rsid w:val="001A12B3"/>
    <w:rsid w:val="001A16D9"/>
    <w:rsid w:val="001B1F71"/>
    <w:rsid w:val="001B2A41"/>
    <w:rsid w:val="001B6343"/>
    <w:rsid w:val="001C0020"/>
    <w:rsid w:val="001C1856"/>
    <w:rsid w:val="001C6A8E"/>
    <w:rsid w:val="001C77C1"/>
    <w:rsid w:val="001E06F3"/>
    <w:rsid w:val="001E3187"/>
    <w:rsid w:val="00200D65"/>
    <w:rsid w:val="00203910"/>
    <w:rsid w:val="00207ECA"/>
    <w:rsid w:val="002228B1"/>
    <w:rsid w:val="00223C71"/>
    <w:rsid w:val="002276CE"/>
    <w:rsid w:val="00227D85"/>
    <w:rsid w:val="00237F1E"/>
    <w:rsid w:val="00245F80"/>
    <w:rsid w:val="00246181"/>
    <w:rsid w:val="00247BC7"/>
    <w:rsid w:val="002527E6"/>
    <w:rsid w:val="00252A75"/>
    <w:rsid w:val="002552ED"/>
    <w:rsid w:val="00257733"/>
    <w:rsid w:val="00257850"/>
    <w:rsid w:val="00262651"/>
    <w:rsid w:val="002663B8"/>
    <w:rsid w:val="0028057F"/>
    <w:rsid w:val="002818FA"/>
    <w:rsid w:val="00285CA6"/>
    <w:rsid w:val="002871DC"/>
    <w:rsid w:val="00287565"/>
    <w:rsid w:val="0028786A"/>
    <w:rsid w:val="00291213"/>
    <w:rsid w:val="00292471"/>
    <w:rsid w:val="00293277"/>
    <w:rsid w:val="002950C3"/>
    <w:rsid w:val="0029781B"/>
    <w:rsid w:val="002A12CC"/>
    <w:rsid w:val="002A1E4C"/>
    <w:rsid w:val="002A3D2C"/>
    <w:rsid w:val="002A452C"/>
    <w:rsid w:val="002A4650"/>
    <w:rsid w:val="002A568B"/>
    <w:rsid w:val="002A7464"/>
    <w:rsid w:val="002A7AB2"/>
    <w:rsid w:val="002B512E"/>
    <w:rsid w:val="002C5F45"/>
    <w:rsid w:val="002C6740"/>
    <w:rsid w:val="002D4127"/>
    <w:rsid w:val="002D514A"/>
    <w:rsid w:val="002E11F5"/>
    <w:rsid w:val="002E4C38"/>
    <w:rsid w:val="002E5F46"/>
    <w:rsid w:val="002E745A"/>
    <w:rsid w:val="002F090F"/>
    <w:rsid w:val="00301FEF"/>
    <w:rsid w:val="00304E2C"/>
    <w:rsid w:val="00306306"/>
    <w:rsid w:val="00316344"/>
    <w:rsid w:val="003176A0"/>
    <w:rsid w:val="0032218F"/>
    <w:rsid w:val="00322662"/>
    <w:rsid w:val="00323A0C"/>
    <w:rsid w:val="00325FA8"/>
    <w:rsid w:val="00331D4C"/>
    <w:rsid w:val="00334192"/>
    <w:rsid w:val="00342A20"/>
    <w:rsid w:val="003457E9"/>
    <w:rsid w:val="0035247D"/>
    <w:rsid w:val="0036015B"/>
    <w:rsid w:val="0036351F"/>
    <w:rsid w:val="00364B6E"/>
    <w:rsid w:val="00365471"/>
    <w:rsid w:val="00370BD9"/>
    <w:rsid w:val="00371502"/>
    <w:rsid w:val="00373730"/>
    <w:rsid w:val="00375AC2"/>
    <w:rsid w:val="00377ED8"/>
    <w:rsid w:val="00380652"/>
    <w:rsid w:val="00382F2B"/>
    <w:rsid w:val="00387F30"/>
    <w:rsid w:val="003C30FF"/>
    <w:rsid w:val="003C775A"/>
    <w:rsid w:val="003D3BD5"/>
    <w:rsid w:val="003D3DE5"/>
    <w:rsid w:val="003E0DC7"/>
    <w:rsid w:val="003E5517"/>
    <w:rsid w:val="003E659F"/>
    <w:rsid w:val="003F0299"/>
    <w:rsid w:val="003F320C"/>
    <w:rsid w:val="003F3FCC"/>
    <w:rsid w:val="0040102D"/>
    <w:rsid w:val="0040549F"/>
    <w:rsid w:val="00407EF1"/>
    <w:rsid w:val="00410CBD"/>
    <w:rsid w:val="00411CFC"/>
    <w:rsid w:val="004233FB"/>
    <w:rsid w:val="00425BA5"/>
    <w:rsid w:val="004334CC"/>
    <w:rsid w:val="00434BC2"/>
    <w:rsid w:val="00437995"/>
    <w:rsid w:val="004404F4"/>
    <w:rsid w:val="0045068B"/>
    <w:rsid w:val="00460380"/>
    <w:rsid w:val="00474256"/>
    <w:rsid w:val="00476181"/>
    <w:rsid w:val="004824CC"/>
    <w:rsid w:val="00483858"/>
    <w:rsid w:val="00491CF3"/>
    <w:rsid w:val="00494B69"/>
    <w:rsid w:val="00495892"/>
    <w:rsid w:val="004960F5"/>
    <w:rsid w:val="004A5D9B"/>
    <w:rsid w:val="004A7831"/>
    <w:rsid w:val="004B1280"/>
    <w:rsid w:val="004B47BD"/>
    <w:rsid w:val="004B6EF4"/>
    <w:rsid w:val="004C032C"/>
    <w:rsid w:val="004C1C76"/>
    <w:rsid w:val="004C2FA4"/>
    <w:rsid w:val="004C3C03"/>
    <w:rsid w:val="004D3B30"/>
    <w:rsid w:val="004E31EA"/>
    <w:rsid w:val="004E4206"/>
    <w:rsid w:val="004E4402"/>
    <w:rsid w:val="004E4595"/>
    <w:rsid w:val="004E484A"/>
    <w:rsid w:val="004E5BA1"/>
    <w:rsid w:val="004E7F20"/>
    <w:rsid w:val="004F2E29"/>
    <w:rsid w:val="004F5D6B"/>
    <w:rsid w:val="004F7612"/>
    <w:rsid w:val="00503C9D"/>
    <w:rsid w:val="0050469F"/>
    <w:rsid w:val="005055E8"/>
    <w:rsid w:val="00512526"/>
    <w:rsid w:val="00513183"/>
    <w:rsid w:val="0051379F"/>
    <w:rsid w:val="0051400D"/>
    <w:rsid w:val="0051654D"/>
    <w:rsid w:val="00521651"/>
    <w:rsid w:val="005228C0"/>
    <w:rsid w:val="00525F2E"/>
    <w:rsid w:val="00526EAB"/>
    <w:rsid w:val="005303DD"/>
    <w:rsid w:val="00532901"/>
    <w:rsid w:val="00533445"/>
    <w:rsid w:val="005433BA"/>
    <w:rsid w:val="00547A19"/>
    <w:rsid w:val="00550D26"/>
    <w:rsid w:val="00551E4F"/>
    <w:rsid w:val="00557607"/>
    <w:rsid w:val="00560FAB"/>
    <w:rsid w:val="00570F42"/>
    <w:rsid w:val="00575897"/>
    <w:rsid w:val="00575F2B"/>
    <w:rsid w:val="00591534"/>
    <w:rsid w:val="0059335E"/>
    <w:rsid w:val="005940C8"/>
    <w:rsid w:val="00596014"/>
    <w:rsid w:val="005A1595"/>
    <w:rsid w:val="005A648D"/>
    <w:rsid w:val="005B121D"/>
    <w:rsid w:val="005B299D"/>
    <w:rsid w:val="005B3110"/>
    <w:rsid w:val="005C121B"/>
    <w:rsid w:val="005C2CC1"/>
    <w:rsid w:val="005D7DD7"/>
    <w:rsid w:val="005E1593"/>
    <w:rsid w:val="005E1ECB"/>
    <w:rsid w:val="005E3BAC"/>
    <w:rsid w:val="005F719A"/>
    <w:rsid w:val="006018E8"/>
    <w:rsid w:val="00602DD3"/>
    <w:rsid w:val="00605203"/>
    <w:rsid w:val="006134C8"/>
    <w:rsid w:val="0061583D"/>
    <w:rsid w:val="0061704F"/>
    <w:rsid w:val="00622C35"/>
    <w:rsid w:val="006339FB"/>
    <w:rsid w:val="006340B4"/>
    <w:rsid w:val="00647711"/>
    <w:rsid w:val="0065329E"/>
    <w:rsid w:val="0065344F"/>
    <w:rsid w:val="00653AAA"/>
    <w:rsid w:val="0066101F"/>
    <w:rsid w:val="006623F8"/>
    <w:rsid w:val="00663763"/>
    <w:rsid w:val="00665E5D"/>
    <w:rsid w:val="00670279"/>
    <w:rsid w:val="006719A1"/>
    <w:rsid w:val="006748D5"/>
    <w:rsid w:val="00674D71"/>
    <w:rsid w:val="006803C6"/>
    <w:rsid w:val="00681AF0"/>
    <w:rsid w:val="00683F46"/>
    <w:rsid w:val="006853AE"/>
    <w:rsid w:val="006912BA"/>
    <w:rsid w:val="00692C0C"/>
    <w:rsid w:val="006932FE"/>
    <w:rsid w:val="00695DC0"/>
    <w:rsid w:val="00697FBC"/>
    <w:rsid w:val="006A430B"/>
    <w:rsid w:val="006B27A0"/>
    <w:rsid w:val="006B49E0"/>
    <w:rsid w:val="006B73D3"/>
    <w:rsid w:val="006C3B89"/>
    <w:rsid w:val="006C3DC9"/>
    <w:rsid w:val="006C572E"/>
    <w:rsid w:val="006C575A"/>
    <w:rsid w:val="006C7357"/>
    <w:rsid w:val="006D28F5"/>
    <w:rsid w:val="006D2B47"/>
    <w:rsid w:val="006D53F6"/>
    <w:rsid w:val="006E034F"/>
    <w:rsid w:val="006E0F7B"/>
    <w:rsid w:val="006E23C5"/>
    <w:rsid w:val="006E3558"/>
    <w:rsid w:val="006E6FB0"/>
    <w:rsid w:val="006E7951"/>
    <w:rsid w:val="006F6315"/>
    <w:rsid w:val="006F749B"/>
    <w:rsid w:val="00706D36"/>
    <w:rsid w:val="0070787C"/>
    <w:rsid w:val="007209DB"/>
    <w:rsid w:val="00721B16"/>
    <w:rsid w:val="00722675"/>
    <w:rsid w:val="00724B70"/>
    <w:rsid w:val="0072760B"/>
    <w:rsid w:val="00730938"/>
    <w:rsid w:val="00730D8B"/>
    <w:rsid w:val="00733061"/>
    <w:rsid w:val="007419BB"/>
    <w:rsid w:val="00744AD6"/>
    <w:rsid w:val="0075529A"/>
    <w:rsid w:val="0076744A"/>
    <w:rsid w:val="00787CDC"/>
    <w:rsid w:val="0079445E"/>
    <w:rsid w:val="00795C66"/>
    <w:rsid w:val="007A0C04"/>
    <w:rsid w:val="007A2E02"/>
    <w:rsid w:val="007B1022"/>
    <w:rsid w:val="007B6332"/>
    <w:rsid w:val="007B635F"/>
    <w:rsid w:val="007C338E"/>
    <w:rsid w:val="007C3ADB"/>
    <w:rsid w:val="007C58AC"/>
    <w:rsid w:val="007C7BC0"/>
    <w:rsid w:val="007D071E"/>
    <w:rsid w:val="007E0982"/>
    <w:rsid w:val="007E2543"/>
    <w:rsid w:val="007F320C"/>
    <w:rsid w:val="007F4047"/>
    <w:rsid w:val="007F5726"/>
    <w:rsid w:val="008004FE"/>
    <w:rsid w:val="008042E3"/>
    <w:rsid w:val="00806317"/>
    <w:rsid w:val="008110B9"/>
    <w:rsid w:val="00811833"/>
    <w:rsid w:val="00821235"/>
    <w:rsid w:val="00825793"/>
    <w:rsid w:val="00827FEC"/>
    <w:rsid w:val="008343D8"/>
    <w:rsid w:val="00842722"/>
    <w:rsid w:val="00847A8E"/>
    <w:rsid w:val="00853701"/>
    <w:rsid w:val="00854904"/>
    <w:rsid w:val="00854F66"/>
    <w:rsid w:val="00855059"/>
    <w:rsid w:val="00861234"/>
    <w:rsid w:val="008640E7"/>
    <w:rsid w:val="00864F48"/>
    <w:rsid w:val="00866A3A"/>
    <w:rsid w:val="00866DFD"/>
    <w:rsid w:val="00866FBF"/>
    <w:rsid w:val="00875903"/>
    <w:rsid w:val="0088168C"/>
    <w:rsid w:val="00890A4D"/>
    <w:rsid w:val="0089127B"/>
    <w:rsid w:val="00895885"/>
    <w:rsid w:val="008966EF"/>
    <w:rsid w:val="00897732"/>
    <w:rsid w:val="008A154F"/>
    <w:rsid w:val="008B13F1"/>
    <w:rsid w:val="008B282F"/>
    <w:rsid w:val="008C240A"/>
    <w:rsid w:val="008D097A"/>
    <w:rsid w:val="008D3C04"/>
    <w:rsid w:val="008E5733"/>
    <w:rsid w:val="008F0772"/>
    <w:rsid w:val="008F72C9"/>
    <w:rsid w:val="009014A5"/>
    <w:rsid w:val="0090228A"/>
    <w:rsid w:val="00903B22"/>
    <w:rsid w:val="00903F25"/>
    <w:rsid w:val="00910DA3"/>
    <w:rsid w:val="009110B9"/>
    <w:rsid w:val="00914A64"/>
    <w:rsid w:val="0091571D"/>
    <w:rsid w:val="00915738"/>
    <w:rsid w:val="009164BD"/>
    <w:rsid w:val="00917E1A"/>
    <w:rsid w:val="00924505"/>
    <w:rsid w:val="00925D1F"/>
    <w:rsid w:val="00927474"/>
    <w:rsid w:val="0093040F"/>
    <w:rsid w:val="00931428"/>
    <w:rsid w:val="00931F3D"/>
    <w:rsid w:val="00932146"/>
    <w:rsid w:val="00932E28"/>
    <w:rsid w:val="00935426"/>
    <w:rsid w:val="0093678A"/>
    <w:rsid w:val="00947FC4"/>
    <w:rsid w:val="0095251F"/>
    <w:rsid w:val="009601BA"/>
    <w:rsid w:val="00960F1D"/>
    <w:rsid w:val="00965DD5"/>
    <w:rsid w:val="00972D4C"/>
    <w:rsid w:val="009757FB"/>
    <w:rsid w:val="00976045"/>
    <w:rsid w:val="00982089"/>
    <w:rsid w:val="009878E2"/>
    <w:rsid w:val="00993873"/>
    <w:rsid w:val="00996455"/>
    <w:rsid w:val="00997085"/>
    <w:rsid w:val="009A4DF5"/>
    <w:rsid w:val="009B50E9"/>
    <w:rsid w:val="009C0D95"/>
    <w:rsid w:val="009C35B9"/>
    <w:rsid w:val="009C4316"/>
    <w:rsid w:val="009C4380"/>
    <w:rsid w:val="009C6218"/>
    <w:rsid w:val="009D4643"/>
    <w:rsid w:val="009D6F0C"/>
    <w:rsid w:val="009D7E69"/>
    <w:rsid w:val="009E052B"/>
    <w:rsid w:val="009E277A"/>
    <w:rsid w:val="009E3711"/>
    <w:rsid w:val="009E44D5"/>
    <w:rsid w:val="009F113C"/>
    <w:rsid w:val="009F1457"/>
    <w:rsid w:val="009F1A9E"/>
    <w:rsid w:val="009F409E"/>
    <w:rsid w:val="009F423D"/>
    <w:rsid w:val="009F6FA7"/>
    <w:rsid w:val="00A00BFF"/>
    <w:rsid w:val="00A05B00"/>
    <w:rsid w:val="00A07445"/>
    <w:rsid w:val="00A1096A"/>
    <w:rsid w:val="00A15705"/>
    <w:rsid w:val="00A17DCF"/>
    <w:rsid w:val="00A248F1"/>
    <w:rsid w:val="00A26788"/>
    <w:rsid w:val="00A33F66"/>
    <w:rsid w:val="00A34F2F"/>
    <w:rsid w:val="00A3640A"/>
    <w:rsid w:val="00A46E5A"/>
    <w:rsid w:val="00A46E81"/>
    <w:rsid w:val="00A60C61"/>
    <w:rsid w:val="00A615C6"/>
    <w:rsid w:val="00A61DC3"/>
    <w:rsid w:val="00A62C13"/>
    <w:rsid w:val="00A6355C"/>
    <w:rsid w:val="00A6407B"/>
    <w:rsid w:val="00A64A49"/>
    <w:rsid w:val="00A65569"/>
    <w:rsid w:val="00A67488"/>
    <w:rsid w:val="00A674AE"/>
    <w:rsid w:val="00A75502"/>
    <w:rsid w:val="00A770C9"/>
    <w:rsid w:val="00A80F00"/>
    <w:rsid w:val="00A83F8A"/>
    <w:rsid w:val="00A87556"/>
    <w:rsid w:val="00A9146A"/>
    <w:rsid w:val="00A9164A"/>
    <w:rsid w:val="00A920D0"/>
    <w:rsid w:val="00A932E3"/>
    <w:rsid w:val="00A93B7E"/>
    <w:rsid w:val="00A93D79"/>
    <w:rsid w:val="00AA1DA6"/>
    <w:rsid w:val="00AB07CD"/>
    <w:rsid w:val="00AD0816"/>
    <w:rsid w:val="00AE1DCE"/>
    <w:rsid w:val="00AF0CB0"/>
    <w:rsid w:val="00AF46FF"/>
    <w:rsid w:val="00AF67E3"/>
    <w:rsid w:val="00AF7C24"/>
    <w:rsid w:val="00B14D47"/>
    <w:rsid w:val="00B156E6"/>
    <w:rsid w:val="00B2116C"/>
    <w:rsid w:val="00B21BB8"/>
    <w:rsid w:val="00B257F6"/>
    <w:rsid w:val="00B26735"/>
    <w:rsid w:val="00B27D43"/>
    <w:rsid w:val="00B32F4C"/>
    <w:rsid w:val="00B35DAA"/>
    <w:rsid w:val="00B4453D"/>
    <w:rsid w:val="00B46A06"/>
    <w:rsid w:val="00B51EDB"/>
    <w:rsid w:val="00B5250C"/>
    <w:rsid w:val="00B62D33"/>
    <w:rsid w:val="00B668EC"/>
    <w:rsid w:val="00B67114"/>
    <w:rsid w:val="00B70757"/>
    <w:rsid w:val="00B70E65"/>
    <w:rsid w:val="00B77005"/>
    <w:rsid w:val="00B83C91"/>
    <w:rsid w:val="00B92558"/>
    <w:rsid w:val="00B92B84"/>
    <w:rsid w:val="00B94A77"/>
    <w:rsid w:val="00B95D77"/>
    <w:rsid w:val="00B961A8"/>
    <w:rsid w:val="00BB0242"/>
    <w:rsid w:val="00BB3584"/>
    <w:rsid w:val="00BB4D29"/>
    <w:rsid w:val="00BC5E06"/>
    <w:rsid w:val="00BD0518"/>
    <w:rsid w:val="00BD24D0"/>
    <w:rsid w:val="00BD5528"/>
    <w:rsid w:val="00BE6B66"/>
    <w:rsid w:val="00C00AC0"/>
    <w:rsid w:val="00C03143"/>
    <w:rsid w:val="00C05981"/>
    <w:rsid w:val="00C21692"/>
    <w:rsid w:val="00C218EB"/>
    <w:rsid w:val="00C234BB"/>
    <w:rsid w:val="00C2724C"/>
    <w:rsid w:val="00C457FA"/>
    <w:rsid w:val="00C46382"/>
    <w:rsid w:val="00C56693"/>
    <w:rsid w:val="00C571F6"/>
    <w:rsid w:val="00C6498F"/>
    <w:rsid w:val="00C7001F"/>
    <w:rsid w:val="00C708E9"/>
    <w:rsid w:val="00C72737"/>
    <w:rsid w:val="00C7479D"/>
    <w:rsid w:val="00C7523B"/>
    <w:rsid w:val="00C879B1"/>
    <w:rsid w:val="00C87F7B"/>
    <w:rsid w:val="00C94A7B"/>
    <w:rsid w:val="00CA273F"/>
    <w:rsid w:val="00CA27FF"/>
    <w:rsid w:val="00CB10B0"/>
    <w:rsid w:val="00CB4108"/>
    <w:rsid w:val="00CB4BCD"/>
    <w:rsid w:val="00CC40E8"/>
    <w:rsid w:val="00CC6847"/>
    <w:rsid w:val="00CD3D6E"/>
    <w:rsid w:val="00CD5098"/>
    <w:rsid w:val="00CD59AA"/>
    <w:rsid w:val="00CE064F"/>
    <w:rsid w:val="00CE1910"/>
    <w:rsid w:val="00CE3417"/>
    <w:rsid w:val="00CE45FC"/>
    <w:rsid w:val="00CE5A32"/>
    <w:rsid w:val="00CE5A56"/>
    <w:rsid w:val="00CE7873"/>
    <w:rsid w:val="00CF683A"/>
    <w:rsid w:val="00CF7B14"/>
    <w:rsid w:val="00D01366"/>
    <w:rsid w:val="00D02937"/>
    <w:rsid w:val="00D04709"/>
    <w:rsid w:val="00D059CB"/>
    <w:rsid w:val="00D06337"/>
    <w:rsid w:val="00D10AE8"/>
    <w:rsid w:val="00D12A6D"/>
    <w:rsid w:val="00D138C8"/>
    <w:rsid w:val="00D3091F"/>
    <w:rsid w:val="00D3367C"/>
    <w:rsid w:val="00D35B66"/>
    <w:rsid w:val="00D449BC"/>
    <w:rsid w:val="00D472BA"/>
    <w:rsid w:val="00D5116E"/>
    <w:rsid w:val="00D5147F"/>
    <w:rsid w:val="00D523C2"/>
    <w:rsid w:val="00D53306"/>
    <w:rsid w:val="00D53BD9"/>
    <w:rsid w:val="00D53D9F"/>
    <w:rsid w:val="00D603C4"/>
    <w:rsid w:val="00D613F5"/>
    <w:rsid w:val="00D63590"/>
    <w:rsid w:val="00D63C0E"/>
    <w:rsid w:val="00D66822"/>
    <w:rsid w:val="00D66A55"/>
    <w:rsid w:val="00D67925"/>
    <w:rsid w:val="00D70BDD"/>
    <w:rsid w:val="00D71E8C"/>
    <w:rsid w:val="00D73CD1"/>
    <w:rsid w:val="00D741AE"/>
    <w:rsid w:val="00D758D9"/>
    <w:rsid w:val="00D763B9"/>
    <w:rsid w:val="00D77FDE"/>
    <w:rsid w:val="00D80B84"/>
    <w:rsid w:val="00D82430"/>
    <w:rsid w:val="00D828ED"/>
    <w:rsid w:val="00D82984"/>
    <w:rsid w:val="00D869E6"/>
    <w:rsid w:val="00D904DA"/>
    <w:rsid w:val="00D923C7"/>
    <w:rsid w:val="00DA0706"/>
    <w:rsid w:val="00DA0E60"/>
    <w:rsid w:val="00DA1E91"/>
    <w:rsid w:val="00DA60C0"/>
    <w:rsid w:val="00DA6684"/>
    <w:rsid w:val="00DB3099"/>
    <w:rsid w:val="00DB42E6"/>
    <w:rsid w:val="00DB6AC5"/>
    <w:rsid w:val="00DB7BC0"/>
    <w:rsid w:val="00DC0DB6"/>
    <w:rsid w:val="00DC11DB"/>
    <w:rsid w:val="00DC6E69"/>
    <w:rsid w:val="00DD054B"/>
    <w:rsid w:val="00DE0088"/>
    <w:rsid w:val="00DE0ED4"/>
    <w:rsid w:val="00DE3FE2"/>
    <w:rsid w:val="00DE481E"/>
    <w:rsid w:val="00DE55E6"/>
    <w:rsid w:val="00DE5670"/>
    <w:rsid w:val="00DF10DD"/>
    <w:rsid w:val="00DF593D"/>
    <w:rsid w:val="00DF62CD"/>
    <w:rsid w:val="00DF7947"/>
    <w:rsid w:val="00E034AA"/>
    <w:rsid w:val="00E20745"/>
    <w:rsid w:val="00E22B93"/>
    <w:rsid w:val="00E26465"/>
    <w:rsid w:val="00E27D2B"/>
    <w:rsid w:val="00E34C20"/>
    <w:rsid w:val="00E356C1"/>
    <w:rsid w:val="00E46523"/>
    <w:rsid w:val="00E47AF5"/>
    <w:rsid w:val="00E50470"/>
    <w:rsid w:val="00E52AE0"/>
    <w:rsid w:val="00E544B0"/>
    <w:rsid w:val="00E55B09"/>
    <w:rsid w:val="00E56243"/>
    <w:rsid w:val="00E62CB7"/>
    <w:rsid w:val="00E67C6D"/>
    <w:rsid w:val="00E67EE1"/>
    <w:rsid w:val="00E708BE"/>
    <w:rsid w:val="00E721A6"/>
    <w:rsid w:val="00E7360E"/>
    <w:rsid w:val="00E75074"/>
    <w:rsid w:val="00E75A6C"/>
    <w:rsid w:val="00E77D16"/>
    <w:rsid w:val="00E80794"/>
    <w:rsid w:val="00E81B9E"/>
    <w:rsid w:val="00E81BF4"/>
    <w:rsid w:val="00E86A96"/>
    <w:rsid w:val="00E86AFF"/>
    <w:rsid w:val="00E933F3"/>
    <w:rsid w:val="00E9607C"/>
    <w:rsid w:val="00EA0F3F"/>
    <w:rsid w:val="00EB3B51"/>
    <w:rsid w:val="00EB454F"/>
    <w:rsid w:val="00EC3405"/>
    <w:rsid w:val="00EC3447"/>
    <w:rsid w:val="00EC6D28"/>
    <w:rsid w:val="00ED762C"/>
    <w:rsid w:val="00EE1000"/>
    <w:rsid w:val="00EE1067"/>
    <w:rsid w:val="00EE23CD"/>
    <w:rsid w:val="00EE4209"/>
    <w:rsid w:val="00EE4AD4"/>
    <w:rsid w:val="00EE6A85"/>
    <w:rsid w:val="00EF02C0"/>
    <w:rsid w:val="00EF1E96"/>
    <w:rsid w:val="00EF438C"/>
    <w:rsid w:val="00EF614B"/>
    <w:rsid w:val="00EF6E12"/>
    <w:rsid w:val="00EF7936"/>
    <w:rsid w:val="00F009D2"/>
    <w:rsid w:val="00F07187"/>
    <w:rsid w:val="00F11247"/>
    <w:rsid w:val="00F14F88"/>
    <w:rsid w:val="00F16ABC"/>
    <w:rsid w:val="00F16B14"/>
    <w:rsid w:val="00F238C4"/>
    <w:rsid w:val="00F31397"/>
    <w:rsid w:val="00F33383"/>
    <w:rsid w:val="00F50AAD"/>
    <w:rsid w:val="00F52AD8"/>
    <w:rsid w:val="00F60088"/>
    <w:rsid w:val="00F61CC7"/>
    <w:rsid w:val="00F6354B"/>
    <w:rsid w:val="00F64F69"/>
    <w:rsid w:val="00F71130"/>
    <w:rsid w:val="00F72FB6"/>
    <w:rsid w:val="00F74492"/>
    <w:rsid w:val="00F7464A"/>
    <w:rsid w:val="00F82EE7"/>
    <w:rsid w:val="00F86D88"/>
    <w:rsid w:val="00F87270"/>
    <w:rsid w:val="00F877A4"/>
    <w:rsid w:val="00F9566A"/>
    <w:rsid w:val="00FA1DC5"/>
    <w:rsid w:val="00FA634F"/>
    <w:rsid w:val="00FB01D7"/>
    <w:rsid w:val="00FB02F6"/>
    <w:rsid w:val="00FB3DCD"/>
    <w:rsid w:val="00FC1D15"/>
    <w:rsid w:val="00FC7031"/>
    <w:rsid w:val="00FC70EB"/>
    <w:rsid w:val="00FC7D62"/>
    <w:rsid w:val="00FD00D0"/>
    <w:rsid w:val="00FD4350"/>
    <w:rsid w:val="00FD4D71"/>
    <w:rsid w:val="00FE1833"/>
    <w:rsid w:val="00FE3812"/>
    <w:rsid w:val="00FF67CA"/>
    <w:rsid w:val="00FF6DE8"/>
    <w:rsid w:val="543F3287"/>
    <w:rsid w:val="7DE7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645</Words>
  <Characters>659</Characters>
  <Application>Microsoft Office Word</Application>
  <DocSecurity>0</DocSecurity>
  <Lines>47</Lines>
  <Paragraphs>31</Paragraphs>
  <ScaleCrop>false</ScaleCrop>
  <Company>Hewlett-Packard Company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马俊(2009019)</cp:lastModifiedBy>
  <cp:revision>116</cp:revision>
  <cp:lastPrinted>2019-09-10T00:26:00Z</cp:lastPrinted>
  <dcterms:created xsi:type="dcterms:W3CDTF">2019-09-05T01:08:00Z</dcterms:created>
  <dcterms:modified xsi:type="dcterms:W3CDTF">2019-12-22T06:46:00Z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