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360"/>
        <w:jc w:val="both"/>
        <w:rPr>
          <w:rFonts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2D2D2D"/>
          <w:spacing w:val="0"/>
          <w:kern w:val="0"/>
          <w:sz w:val="32"/>
          <w:szCs w:val="32"/>
          <w:bdr w:val="none" w:color="auto" w:sz="0" w:space="0"/>
          <w:shd w:val="clear" w:fill="FAFAFA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aps w:val="0"/>
          <w:color w:val="2D2D2D"/>
          <w:spacing w:val="0"/>
          <w:kern w:val="0"/>
          <w:sz w:val="32"/>
          <w:szCs w:val="32"/>
          <w:bdr w:val="none" w:color="auto" w:sz="0" w:space="0"/>
          <w:shd w:val="clear" w:fill="FAFAFA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360"/>
        <w:jc w:val="center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2D2D2D"/>
          <w:spacing w:val="0"/>
          <w:kern w:val="0"/>
          <w:sz w:val="32"/>
          <w:szCs w:val="32"/>
          <w:bdr w:val="none" w:color="auto" w:sz="0" w:space="0"/>
          <w:shd w:val="clear" w:fill="FAFAFA"/>
          <w:lang w:val="en-US" w:eastAsia="zh-CN" w:bidi="ar"/>
        </w:rPr>
        <w:t>四川省成人高等教育本科毕业生学士学位申请表（模板）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360"/>
        <w:jc w:val="both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21"/>
          <w:szCs w:val="21"/>
          <w:bdr w:val="none" w:color="auto" w:sz="0" w:space="0"/>
          <w:shd w:val="clear" w:fill="FAFAFA"/>
          <w:lang w:val="en-US" w:eastAsia="zh-CN" w:bidi="ar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100"/>
        <w:gridCol w:w="335"/>
        <w:gridCol w:w="255"/>
        <w:gridCol w:w="29"/>
        <w:gridCol w:w="240"/>
        <w:gridCol w:w="312"/>
        <w:gridCol w:w="233"/>
        <w:gridCol w:w="168"/>
        <w:gridCol w:w="342"/>
        <w:gridCol w:w="50"/>
        <w:gridCol w:w="511"/>
        <w:gridCol w:w="851"/>
        <w:gridCol w:w="103"/>
        <w:gridCol w:w="360"/>
        <w:gridCol w:w="415"/>
        <w:gridCol w:w="467"/>
        <w:gridCol w:w="259"/>
        <w:gridCol w:w="565"/>
        <w:gridCol w:w="448"/>
        <w:gridCol w:w="334"/>
        <w:gridCol w:w="651"/>
        <w:gridCol w:w="389"/>
        <w:gridCol w:w="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0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张ⅩⅩ</w:t>
            </w:r>
          </w:p>
        </w:tc>
        <w:tc>
          <w:tcPr>
            <w:tcW w:w="4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7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1992.11</w:t>
            </w:r>
          </w:p>
        </w:tc>
        <w:tc>
          <w:tcPr>
            <w:tcW w:w="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汉</w:t>
            </w:r>
          </w:p>
        </w:tc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入学时间</w:t>
            </w:r>
          </w:p>
        </w:tc>
        <w:tc>
          <w:tcPr>
            <w:tcW w:w="6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  <w:lang w:val="en-US"/>
              </w:rPr>
              <w:t>2017.11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2018.06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1"/>
                <w:szCs w:val="21"/>
                <w:bdr w:val="none" w:color="auto" w:sz="0" w:space="0"/>
              </w:rPr>
              <w:t>此处贴照片与毕业证书同底版电子照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学校</w:t>
            </w:r>
          </w:p>
        </w:tc>
        <w:tc>
          <w:tcPr>
            <w:tcW w:w="18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西南石油大学</w:t>
            </w: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本科专业名称及代码</w:t>
            </w:r>
          </w:p>
        </w:tc>
        <w:tc>
          <w:tcPr>
            <w:tcW w:w="336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（石油工程 ）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别</w:t>
            </w:r>
          </w:p>
        </w:tc>
        <w:tc>
          <w:tcPr>
            <w:tcW w:w="5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成人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ascii="Wingdings 2" w:hAnsi="Wingdings 2" w:eastAsia="Wingdings 2" w:cs="Wingdings 2"/>
                <w:i w:val="0"/>
                <w:caps w:val="0"/>
                <w:color w:val="2D2D2D"/>
                <w:spacing w:val="0"/>
                <w:sz w:val="28"/>
                <w:szCs w:val="28"/>
                <w:bdr w:val="none" w:color="auto" w:sz="0" w:space="0"/>
                <w:lang w:val="en-US"/>
              </w:rPr>
              <w:t>R</w:t>
            </w:r>
          </w:p>
        </w:tc>
        <w:tc>
          <w:tcPr>
            <w:tcW w:w="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自考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default" w:ascii="Wingdings 2" w:hAnsi="Wingdings 2" w:eastAsia="Wingdings 2" w:cs="Wingdings 2"/>
                <w:i w:val="0"/>
                <w:caps w:val="0"/>
                <w:color w:val="2D2D2D"/>
                <w:spacing w:val="0"/>
                <w:sz w:val="28"/>
                <w:szCs w:val="28"/>
                <w:bdr w:val="none" w:color="auto" w:sz="0" w:space="0"/>
                <w:lang w:val="en-US"/>
              </w:rPr>
              <w:t>£</w:t>
            </w:r>
          </w:p>
        </w:tc>
        <w:tc>
          <w:tcPr>
            <w:tcW w:w="5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网络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default" w:ascii="Wingdings 2" w:hAnsi="Wingdings 2" w:eastAsia="Wingdings 2" w:cs="Wingdings 2"/>
                <w:i w:val="0"/>
                <w:caps w:val="0"/>
                <w:color w:val="2D2D2D"/>
                <w:spacing w:val="0"/>
                <w:sz w:val="28"/>
                <w:szCs w:val="28"/>
                <w:bdr w:val="none" w:color="auto" w:sz="0" w:space="0"/>
                <w:lang w:val="en-US"/>
              </w:rPr>
              <w:t>£</w:t>
            </w:r>
          </w:p>
        </w:tc>
        <w:tc>
          <w:tcPr>
            <w:tcW w:w="262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拟授予学士学位门类</w:t>
            </w:r>
          </w:p>
        </w:tc>
        <w:tc>
          <w:tcPr>
            <w:tcW w:w="20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工学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联系电话、通信地址、</w:t>
            </w:r>
          </w:p>
        </w:tc>
        <w:tc>
          <w:tcPr>
            <w:tcW w:w="5205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13900000000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，成都市新都区新都大道ⅩⅩ号ⅩⅩ小区</w:t>
            </w:r>
          </w:p>
        </w:tc>
        <w:tc>
          <w:tcPr>
            <w:tcW w:w="126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教学计划规定的全部考试课程成绩</w:t>
            </w: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课程名称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课程名称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石油技术经济学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78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18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综合实习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2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钻井作业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HSE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风险管理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78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3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天然气工程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71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4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法学概论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76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5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油藏工程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79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6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渗流力学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82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7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测井原理与应用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82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8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采油工程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84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9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大学物理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74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10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油层物理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74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11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钻采机械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75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12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工程流体力学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74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13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中国近现代史纲要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72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14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马克思主义基本原理概论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80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15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英语（二）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75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16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概率与数理统计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82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17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大学化学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77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18</w:t>
            </w:r>
          </w:p>
        </w:tc>
        <w:tc>
          <w:tcPr>
            <w:tcW w:w="2805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VB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语言程序设计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lang w:val="en-US"/>
              </w:rPr>
              <w:t>76</w:t>
            </w:r>
          </w:p>
        </w:tc>
        <w:tc>
          <w:tcPr>
            <w:tcW w:w="7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2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346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总平均成绩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（不含体育课和毕业论文或毕业设计）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77.15</w:t>
            </w:r>
          </w:p>
        </w:tc>
        <w:tc>
          <w:tcPr>
            <w:tcW w:w="310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毕业设计（论文）成绩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gridSpan w:val="5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-20"/>
                <w:sz w:val="21"/>
                <w:szCs w:val="21"/>
                <w:bdr w:val="none" w:color="auto" w:sz="0" w:space="0"/>
              </w:rPr>
              <w:t>主干及外语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-20"/>
                <w:sz w:val="21"/>
                <w:szCs w:val="21"/>
                <w:bdr w:val="none" w:color="auto" w:sz="0" w:space="0"/>
              </w:rPr>
              <w:t>统考课成绩</w:t>
            </w:r>
          </w:p>
        </w:tc>
        <w:tc>
          <w:tcPr>
            <w:tcW w:w="13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主干课（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）</w:t>
            </w:r>
          </w:p>
        </w:tc>
        <w:tc>
          <w:tcPr>
            <w:tcW w:w="14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4"/>
                <w:szCs w:val="24"/>
                <w:bdr w:val="none" w:color="auto" w:sz="0" w:space="0"/>
              </w:rPr>
              <w:t>油层物理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74</w:t>
            </w:r>
          </w:p>
        </w:tc>
        <w:tc>
          <w:tcPr>
            <w:tcW w:w="19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主干课（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）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渗流力学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gridSpan w:val="5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3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主干课（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）</w:t>
            </w:r>
          </w:p>
        </w:tc>
        <w:tc>
          <w:tcPr>
            <w:tcW w:w="14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油藏工程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79</w:t>
            </w:r>
          </w:p>
        </w:tc>
        <w:tc>
          <w:tcPr>
            <w:tcW w:w="198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07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学位外语合格证号</w:t>
            </w:r>
          </w:p>
        </w:tc>
        <w:tc>
          <w:tcPr>
            <w:tcW w:w="18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45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校学位办审核人签字：</w:t>
            </w:r>
          </w:p>
        </w:tc>
        <w:tc>
          <w:tcPr>
            <w:tcW w:w="378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成教部门审核人签字：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学校成人管理部门推荐意见</w:t>
            </w:r>
          </w:p>
        </w:tc>
        <w:tc>
          <w:tcPr>
            <w:tcW w:w="7770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                                  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学校成人（或网络）教育学院（章）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　　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                                        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　年　月　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学校学位工作管理部门意见</w:t>
            </w:r>
          </w:p>
        </w:tc>
        <w:tc>
          <w:tcPr>
            <w:tcW w:w="7770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                                            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学位办（章）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                                           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　　年　月　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    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校学位评定委员会意见</w:t>
            </w:r>
          </w:p>
        </w:tc>
        <w:tc>
          <w:tcPr>
            <w:tcW w:w="7770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                                      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学位评定委员会主席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签章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                                       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　　年　月　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7770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bottom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1"/>
                <w:szCs w:val="21"/>
                <w:bdr w:val="none" w:color="auto" w:sz="0" w:space="0"/>
                <w:lang w:val="en-US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480" w:lineRule="atLeast"/>
        <w:ind w:left="0" w:right="0" w:firstLine="360"/>
        <w:jc w:val="left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24"/>
          <w:szCs w:val="24"/>
          <w:bdr w:val="none" w:color="auto" w:sz="0" w:space="0"/>
          <w:shd w:val="clear" w:fill="FAFAFA"/>
          <w:lang w:val="en-US" w:eastAsia="zh-CN" w:bidi="ar"/>
        </w:rPr>
        <w:t>（此表双面打印）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480" w:lineRule="atLeast"/>
        <w:ind w:left="0" w:right="0" w:firstLine="360"/>
        <w:jc w:val="left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24"/>
          <w:szCs w:val="24"/>
          <w:bdr w:val="none" w:color="auto" w:sz="0" w:space="0"/>
          <w:shd w:val="clear" w:fill="FAFAFA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480" w:lineRule="atLeast"/>
        <w:ind w:left="0" w:right="0" w:firstLine="360"/>
        <w:jc w:val="center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24"/>
          <w:szCs w:val="24"/>
          <w:bdr w:val="none" w:color="auto" w:sz="0" w:space="0"/>
          <w:shd w:val="clear" w:fill="FAFAFA"/>
          <w:lang w:val="en-US" w:eastAsia="zh-CN" w:bidi="ar"/>
        </w:rPr>
        <w:t>成人本科毕业生学士学位主干课程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480" w:lineRule="atLeast"/>
        <w:ind w:left="0" w:right="0" w:firstLine="360"/>
        <w:jc w:val="center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24"/>
          <w:szCs w:val="24"/>
          <w:bdr w:val="none" w:color="auto" w:sz="0" w:space="0"/>
          <w:shd w:val="clear" w:fill="FAFAFA"/>
          <w:lang w:val="en-US" w:eastAsia="zh-CN" w:bidi="ar"/>
        </w:rPr>
        <w:t> 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930"/>
        <w:gridCol w:w="1614"/>
        <w:gridCol w:w="948"/>
        <w:gridCol w:w="1337"/>
        <w:gridCol w:w="1444"/>
        <w:gridCol w:w="1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代码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本科专业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拟授予学士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学位门类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主干课（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  <w:lang w:val="en-US"/>
              </w:rPr>
              <w:t>1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主干课（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  <w:lang w:val="en-US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）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主干课（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  <w:lang w:val="en-US"/>
              </w:rPr>
              <w:t>3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30101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法学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法学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民法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刑法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行政法与行政诉讼法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80102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石油工程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油层物理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渗流力学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油藏工程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3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80105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资源勘查工程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油层物理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古生物地史学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构造地质学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80301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5"/>
                <w:szCs w:val="15"/>
                <w:bdr w:val="none" w:color="auto" w:sz="0" w:space="0"/>
              </w:rPr>
              <w:t>机械设计制造及其自动化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电工学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机械制造工艺学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机械设计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5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80601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电气工程及其自动化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电路原理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电力电子技术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自动控制原理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80605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计算机科学与技术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  <w:lang w:val="en-US"/>
              </w:rPr>
              <w:t>VB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语言程序设计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操作系统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数据结构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7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80703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土木工程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土木工程概论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工程流体力学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土力学与地基基础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8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81002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安全工程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安全学原理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燃烧与爆炸学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安全评价与风险分析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9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81101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化学工程与工艺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化工原理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化工仪表及自动化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化工热力学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10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81203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油气储运工程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工程流体力学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机械设计基础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油气管道输送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11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110104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工程管理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管理学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管理学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技术经济学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工程项目管理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12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110201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工商管理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管理学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管理学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投资经济学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13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110202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市场营销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管理学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管理学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市场营销学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14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110203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会计学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管理学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管理学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中级财务会计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15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2D2D2D"/>
                <w:spacing w:val="0"/>
                <w:sz w:val="20"/>
                <w:szCs w:val="20"/>
                <w:bdr w:val="none" w:color="auto" w:sz="0" w:space="0"/>
                <w:lang w:val="en-US"/>
              </w:rPr>
              <w:t>110205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人力资源管理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管理学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人力资源管理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投资经济学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AFAFA"/>
            <w:tcMar>
              <w:top w:w="30" w:type="dxa"/>
              <w:left w:w="15" w:type="dxa"/>
              <w:bottom w:w="30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D2D2D"/>
                <w:spacing w:val="0"/>
                <w:sz w:val="18"/>
                <w:szCs w:val="18"/>
                <w:bdr w:val="none" w:color="auto" w:sz="0" w:space="0"/>
              </w:rPr>
              <w:t>劳动与社会保障学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15" w:lineRule="atLeast"/>
        <w:ind w:left="0" w:right="0" w:firstLine="360"/>
        <w:jc w:val="left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24"/>
          <w:szCs w:val="24"/>
          <w:bdr w:val="none" w:color="auto" w:sz="0" w:space="0"/>
          <w:shd w:val="clear" w:fill="FAFAFA"/>
          <w:lang w:val="en-US" w:eastAsia="zh-CN" w:bidi="ar"/>
        </w:rPr>
        <w:t>附件3：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15" w:lineRule="atLeast"/>
        <w:ind w:left="0" w:right="0" w:firstLine="627"/>
        <w:jc w:val="center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2"/>
          <w:szCs w:val="32"/>
          <w:bdr w:val="none" w:color="auto" w:sz="0" w:space="0"/>
          <w:shd w:val="clear" w:fill="FAFAFA"/>
          <w:lang w:val="en-US" w:eastAsia="zh-CN" w:bidi="ar"/>
        </w:rPr>
        <w:t>成人本科学生学位申请书（模板）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15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西南石油大学学位办：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15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我是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XX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专业自考生（函授）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XXX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。我于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XXXX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年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X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月取得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XX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专业本科毕业证书。我在本科阶段平均成绩为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XX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分。毕业论文（设计）答辩成绩为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XX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，并于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XXXX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年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X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月通过四川省学位英语考试，符合申请学士学位的条件。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15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特申请学士学位。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15" w:lineRule="atLeast"/>
        <w:ind w:left="0" w:right="0" w:firstLine="588"/>
        <w:jc w:val="both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D2D2D"/>
          <w:spacing w:val="0"/>
          <w:sz w:val="30"/>
          <w:szCs w:val="30"/>
          <w:bdr w:val="none" w:color="auto" w:sz="0" w:space="0"/>
          <w:shd w:val="clear" w:fill="FAFAFA"/>
        </w:rPr>
        <w:t>此致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15" w:lineRule="atLeast"/>
        <w:ind w:left="99" w:right="0" w:firstLine="1395"/>
        <w:jc w:val="both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D2D2D"/>
          <w:spacing w:val="0"/>
          <w:sz w:val="30"/>
          <w:szCs w:val="30"/>
          <w:bdr w:val="none" w:color="auto" w:sz="0" w:space="0"/>
          <w:shd w:val="clear" w:fill="FAFAFA"/>
        </w:rPr>
        <w:t>敬礼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15" w:lineRule="atLeast"/>
        <w:ind w:left="0" w:right="0" w:firstLine="5550"/>
        <w:jc w:val="both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申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21"/>
          <w:szCs w:val="21"/>
          <w:bdr w:val="none" w:color="auto" w:sz="0" w:space="0"/>
          <w:shd w:val="clear" w:fill="FAFAFA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请</w:t>
      </w:r>
      <w:r>
        <w:rPr>
          <w:rFonts w:hint="default" w:ascii="Calibri" w:hAnsi="Calibri" w:cs="Calibri" w:eastAsiaTheme="minorEastAsia"/>
          <w:i w:val="0"/>
          <w:caps w:val="0"/>
          <w:color w:val="2D2D2D"/>
          <w:spacing w:val="0"/>
          <w:kern w:val="0"/>
          <w:sz w:val="21"/>
          <w:szCs w:val="21"/>
          <w:bdr w:val="none" w:color="auto" w:sz="0" w:space="0"/>
          <w:shd w:val="clear" w:fill="FAFAFA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 w:line="315" w:lineRule="atLeast"/>
        <w:ind w:left="0" w:right="0" w:firstLine="5550"/>
        <w:jc w:val="both"/>
        <w:rPr>
          <w:rFonts w:hint="default" w:ascii="Calibri" w:hAnsi="Calibri" w:cs="Calibri"/>
          <w:i w:val="0"/>
          <w:caps w:val="0"/>
          <w:color w:val="2D2D2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0"/>
          <w:szCs w:val="30"/>
          <w:bdr w:val="none" w:color="auto" w:sz="0" w:space="0"/>
          <w:shd w:val="clear" w:fill="FAFAFA"/>
          <w:lang w:val="en-US" w:eastAsia="zh-CN" w:bidi="ar"/>
        </w:rPr>
        <w:t>申请日期</w:t>
      </w:r>
      <w:r>
        <w:rPr>
          <w:rFonts w:hint="eastAsia" w:ascii="宋体" w:hAnsi="宋体" w:eastAsia="宋体" w:cs="宋体"/>
          <w:i w:val="0"/>
          <w:caps w:val="0"/>
          <w:color w:val="2D2D2D"/>
          <w:spacing w:val="0"/>
          <w:kern w:val="0"/>
          <w:sz w:val="32"/>
          <w:szCs w:val="32"/>
          <w:bdr w:val="none" w:color="auto" w:sz="0" w:space="0"/>
          <w:shd w:val="clear" w:fill="FAFAFA"/>
          <w:lang w:val="en-US" w:eastAsia="zh-CN" w:bidi="ar"/>
        </w:rPr>
        <w:t>：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6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四川自考网</cp:lastModifiedBy>
  <dcterms:modified xsi:type="dcterms:W3CDTF">2020-04-22T09:32:26Z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