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AC" w:rsidRDefault="003452AC" w:rsidP="003452AC">
      <w:pPr>
        <w:pStyle w:val="1"/>
        <w:spacing w:line="480" w:lineRule="exact"/>
        <w:jc w:val="center"/>
        <w:rPr>
          <w:szCs w:val="24"/>
        </w:rPr>
      </w:pPr>
      <w:bookmarkStart w:id="0" w:name="_Toc12505"/>
      <w:bookmarkStart w:id="1" w:name="_Toc8879"/>
      <w:bookmarkStart w:id="2" w:name="_Toc11232"/>
      <w:bookmarkStart w:id="3" w:name="_Toc5979"/>
      <w:bookmarkStart w:id="4" w:name="_Toc9711"/>
      <w:bookmarkStart w:id="5" w:name="_Toc20126"/>
      <w:bookmarkStart w:id="6" w:name="_Toc13788"/>
      <w:bookmarkStart w:id="7" w:name="_Toc19044"/>
      <w:bookmarkStart w:id="8" w:name="_Toc10084"/>
      <w:bookmarkStart w:id="9" w:name="_Toc13550"/>
      <w:bookmarkStart w:id="10" w:name="_Toc14548"/>
      <w:r>
        <w:rPr>
          <w:szCs w:val="24"/>
        </w:rPr>
        <w:t>国家教育考试违规处理办法</w:t>
      </w:r>
      <w:bookmarkEnd w:id="0"/>
      <w:bookmarkEnd w:id="1"/>
      <w:bookmarkEnd w:id="2"/>
      <w:bookmarkEnd w:id="3"/>
      <w:bookmarkEnd w:id="4"/>
      <w:bookmarkEnd w:id="5"/>
      <w:bookmarkEnd w:id="6"/>
      <w:bookmarkEnd w:id="7"/>
      <w:bookmarkEnd w:id="8"/>
      <w:bookmarkEnd w:id="9"/>
      <w:bookmarkEnd w:id="10"/>
    </w:p>
    <w:p w:rsidR="003452AC" w:rsidRDefault="003452AC" w:rsidP="003452AC">
      <w:pPr>
        <w:spacing w:line="480" w:lineRule="exact"/>
        <w:ind w:firstLineChars="150" w:firstLine="480"/>
        <w:jc w:val="center"/>
        <w:rPr>
          <w:rFonts w:ascii="仿宋_GB2312" w:eastAsia="仿宋_GB2312" w:hint="eastAsia"/>
          <w:sz w:val="32"/>
          <w:szCs w:val="32"/>
        </w:rPr>
      </w:pPr>
      <w:r>
        <w:rPr>
          <w:rFonts w:ascii="仿宋_GB2312" w:eastAsia="仿宋_GB2312" w:hint="eastAsia"/>
          <w:sz w:val="32"/>
          <w:szCs w:val="32"/>
        </w:rPr>
        <w:t>（教育部令第33号）</w:t>
      </w:r>
    </w:p>
    <w:p w:rsidR="003452AC" w:rsidRDefault="003452AC" w:rsidP="003452AC">
      <w:pPr>
        <w:widowControl/>
        <w:spacing w:line="480" w:lineRule="exact"/>
        <w:jc w:val="center"/>
        <w:rPr>
          <w:rFonts w:ascii="仿宋_GB2312" w:eastAsia="仿宋_GB2312" w:hAnsi="宋体" w:cs="宋体" w:hint="eastAsia"/>
          <w:b/>
          <w:kern w:val="0"/>
          <w:sz w:val="32"/>
          <w:szCs w:val="32"/>
        </w:rPr>
      </w:pPr>
      <w:r>
        <w:rPr>
          <w:rFonts w:ascii="仿宋_GB2312" w:eastAsia="仿宋_GB2312" w:hAnsi="宋体" w:cs="宋体" w:hint="eastAsia"/>
          <w:b/>
          <w:bCs/>
          <w:kern w:val="0"/>
          <w:sz w:val="32"/>
          <w:szCs w:val="32"/>
        </w:rPr>
        <w:t>第一章  总则</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第一条</w:t>
      </w:r>
      <w:r>
        <w:rPr>
          <w:rFonts w:ascii="宋体"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第三条 对参加国家教育考试的考生以及考试工作人员、其他相关人员，违反考试管理规定和考场纪律，影响考试公平、公正行为的认定与处理，适用本办法。</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对国家教育考试违规行为的认定与处理应当公开公平、合法适当。</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第四条 国务院教育行政部门及地方各级人民政府教育行政部门负责全国或者本地区国家教育考试组织工作的管理与监督。</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承办国家教育考试的各级教育考试机构负责有关考试的具体实施，依据本办法，负责对考试违规行为的认定与处理。</w:t>
      </w:r>
    </w:p>
    <w:p w:rsidR="003452AC" w:rsidRDefault="003452AC" w:rsidP="003452AC">
      <w:pPr>
        <w:widowControl/>
        <w:spacing w:line="480" w:lineRule="exact"/>
        <w:jc w:val="center"/>
        <w:rPr>
          <w:rFonts w:ascii="仿宋_GB2312" w:eastAsia="仿宋_GB2312" w:hAnsi="宋体" w:cs="宋体" w:hint="eastAsia"/>
          <w:b/>
          <w:kern w:val="0"/>
          <w:sz w:val="32"/>
          <w:szCs w:val="32"/>
        </w:rPr>
      </w:pPr>
      <w:r>
        <w:rPr>
          <w:rFonts w:ascii="仿宋_GB2312" w:eastAsia="仿宋_GB2312" w:hAnsi="宋体" w:cs="宋体" w:hint="eastAsia"/>
          <w:b/>
          <w:bCs/>
          <w:kern w:val="0"/>
          <w:sz w:val="32"/>
          <w:szCs w:val="32"/>
        </w:rPr>
        <w:t>第二章  违规行为的认定与处理</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第五条 考生不遵守考场纪律，不服从考试工作人员的安排与要求，有下列行为之一的，应当认定为考试违纪：</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（一）携带规定以外的物品进入考场或者未放在指定位置的；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（二）未在规定的座位参加考试的；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（三）考试开始信号发出前答题或者考试结束信号发出后继续答题的；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（四）在考试过程中旁窥、交头接耳、互打暗号或者手势的； </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（五）在考场或者教育考试机构禁止的范围内，喧哗、吸烟或者实施其他影响考场秩序的行为的；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（六）未经考试工作人员同意在考试过程中擅自离开考场的；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（七）将试卷、答卷（含答题卡、答题纸等，下同）、草稿纸等考试用纸带出考场的；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（八）用规定以外的笔或者纸答题或者在试卷规定以外的地方书写姓名、考号或者以其他方式在答卷上标记信息的；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（九）其他违反考场规则但尚未构成作弊的行为。</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第六条</w:t>
      </w:r>
      <w:r>
        <w:rPr>
          <w:rFonts w:ascii="宋体" w:eastAsia="仿宋_GB2312" w:hAnsi="宋体" w:cs="宋体" w:hint="eastAsia"/>
          <w:kern w:val="0"/>
          <w:sz w:val="32"/>
          <w:szCs w:val="32"/>
        </w:rPr>
        <w:t xml:space="preserve"> </w:t>
      </w:r>
      <w:r>
        <w:rPr>
          <w:rFonts w:ascii="仿宋_GB2312" w:eastAsia="仿宋_GB2312" w:hAnsi="宋体" w:cs="宋体" w:hint="eastAsia"/>
          <w:kern w:val="0"/>
          <w:sz w:val="32"/>
          <w:szCs w:val="32"/>
        </w:rPr>
        <w:t>考生违背考试公平、公正原则，在考试过程中有下列行为之一的，应当认定为考试作弊：</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（一）携带与考试内容相关的材料或者存储有与考试内容相关资料的电子设备参加考试的；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（二）抄袭或者协助他人抄袭试题答案或者与考试内容相关的资料的；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（三）抢夺、窃取他人试卷、答卷或者胁迫他人为自己抄袭提供方便的；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（四）携带具有发送或者接收信息功能的设备的；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（五）由他人冒名代替参加考试的；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（六）故意销毁试卷、答卷或者考试材料的；　</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（七）在答卷上填写与本人身份不符的姓名、考号等信息的；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（八）传、接物品或者交换试卷、答卷、草稿纸的；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（九）其他以不正当手段获得或者试图获得试题答案、考试成绩的行为。</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第七条 教育考试机构、考试工作人员在考试过程中或者在考试结束后发现下列行为之一的，应当认定相关的考生实施了考试作弊行为：</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（一）通过伪造证件、证明、档案及其他材料获得考试资格、加分资格和考试成绩的；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（二）评卷过程中被认定为答案雷同的；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（三）考场纪律混乱、考试秩序失控，出现大面积考试作弊现象的；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（四）考试工作人员协助实施作弊行为，事后查实的；</w:t>
      </w:r>
    </w:p>
    <w:p w:rsidR="003452AC" w:rsidRDefault="003452AC" w:rsidP="003452AC">
      <w:pPr>
        <w:adjustRightInd w:val="0"/>
        <w:spacing w:line="480" w:lineRule="exact"/>
        <w:ind w:firstLineChars="196" w:firstLine="627"/>
        <w:jc w:val="left"/>
        <w:outlineLvl w:val="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（五）其他应认定为作弊的行为。</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第八条 考生及其他人员应当自觉维护考试工作场所的秩序，服从考试工作人员的管理，不得有下列扰乱考试秩序的行为：</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（一）故意扰乱考点、考场、评卷场所等考试工作场所秩序；</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（二）拒绝、妨碍考试工作人员履行管理职责；</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（三）威胁、侮辱、诽谤、诬陷或者以其他方式侵害考试工作人员、其他考生合法权益的行为；</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（四）故意损坏考场设施设备；</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（五）其他扰乱考试管理秩序的行为。</w:t>
      </w:r>
    </w:p>
    <w:p w:rsidR="003452AC" w:rsidRDefault="003452AC" w:rsidP="003452AC">
      <w:pPr>
        <w:widowControl/>
        <w:spacing w:line="480" w:lineRule="exact"/>
        <w:ind w:firstLine="60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第九条</w:t>
      </w:r>
      <w:r>
        <w:rPr>
          <w:rFonts w:ascii="宋体" w:eastAsia="仿宋_GB2312" w:hAnsi="宋体" w:cs="宋体" w:hint="eastAsia"/>
          <w:kern w:val="0"/>
          <w:sz w:val="32"/>
          <w:szCs w:val="32"/>
        </w:rPr>
        <w:t xml:space="preserve"> </w:t>
      </w:r>
      <w:r>
        <w:rPr>
          <w:rFonts w:ascii="仿宋_GB2312" w:eastAsia="仿宋_GB2312" w:hAnsi="宋体" w:cs="宋体" w:hint="eastAsia"/>
          <w:kern w:val="0"/>
          <w:sz w:val="32"/>
          <w:szCs w:val="32"/>
        </w:rPr>
        <w:t>考生有第五条所列考试违纪行为之一的，取消该科目的考试成绩。</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考生有第六条、第七条所列考试作弊行为之一的，其所报名参加考试的各阶段、各科成绩无效；参加高等教育自学考试的，当次考试成绩各科成绩无效。</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有下列情形之一的，可以视情节轻重，同时给予暂停参加该项考试1至3年的处理；情节特别严重的，可以同时给予暂停参加各种国家教育考试1至3年的处理：</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（一）组织团伙作弊的；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（二）向考场外发送、传递试题信息的；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（三）使用相关设备接收信息实施作弊的；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（四）伪造、变造身份证、准考证及其他证明材料，由他人代替或者代替考生参加考试的。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参加高等教育自学考试的考生有前款严重作弊行为的，也可以给予延迟毕业时间1至3年的处理，延迟期间考试成绩无效。</w:t>
      </w:r>
    </w:p>
    <w:p w:rsidR="003452AC" w:rsidRDefault="003452AC" w:rsidP="003452AC">
      <w:pPr>
        <w:widowControl/>
        <w:spacing w:line="480" w:lineRule="exact"/>
        <w:ind w:firstLine="57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3452AC" w:rsidRDefault="003452AC" w:rsidP="003452AC">
      <w:pPr>
        <w:widowControl/>
        <w:spacing w:line="480" w:lineRule="exact"/>
        <w:ind w:firstLine="60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第十二条 在校学生、在职教师有下列情形之一的，教育考试机构应当通报其所在学校，由学校根据有关规定严肃处理，直至开除学籍或者予以解聘：</w:t>
      </w:r>
    </w:p>
    <w:p w:rsidR="003452AC" w:rsidRDefault="003452AC" w:rsidP="003452AC">
      <w:pPr>
        <w:widowControl/>
        <w:spacing w:line="480" w:lineRule="exact"/>
        <w:ind w:firstLine="60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（一）代替考生或者由他人代替参加考试的；</w:t>
      </w:r>
    </w:p>
    <w:p w:rsidR="003452AC" w:rsidRDefault="003452AC" w:rsidP="003452AC">
      <w:pPr>
        <w:widowControl/>
        <w:spacing w:line="480" w:lineRule="exact"/>
        <w:ind w:firstLine="60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（二）组织团伙作弊的；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（三）为作弊组织者提供试题信息、答案及相应设备等参与团伙作弊行为的。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第十三条</w:t>
      </w:r>
      <w:r>
        <w:rPr>
          <w:rFonts w:ascii="宋体" w:eastAsia="仿宋_GB2312" w:hAnsi="宋体" w:cs="宋体" w:hint="eastAsia"/>
          <w:kern w:val="0"/>
          <w:sz w:val="32"/>
          <w:szCs w:val="32"/>
        </w:rPr>
        <w:t xml:space="preserve"> </w:t>
      </w:r>
      <w:r>
        <w:rPr>
          <w:rFonts w:ascii="仿宋_GB2312" w:eastAsia="仿宋_GB2312" w:hAnsi="宋体" w:cs="宋体" w:hint="eastAsia"/>
          <w:kern w:val="0"/>
          <w:sz w:val="32"/>
          <w:szCs w:val="32"/>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（一）应回避考试工作却隐瞒不报的；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（二）擅自变更考试时间、地点或者考试安排的；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（三）提示或暗示考生答题的；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（四）擅自将试题、答卷或者有关内容带出考场或者传递给他人的；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（五）未认真履行职责，造成所负责考场出现秩序混乱、作弊严重或者视频录像资料损毁、视频系统不能正常工作的；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（六）在评卷、统分中严重失职，造成明显的错评、漏评或者积分差错的；　</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（七）在评卷中擅自更改评分细则或者不按评分细则进行评卷的；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（八）因未认真履行职责，造成所负责考场出现雷同卷的；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（九）擅自泄露评卷、统分等应予保密的情况的；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（十）其他违反监考、评卷等管理规定的行为。</w:t>
      </w:r>
    </w:p>
    <w:p w:rsidR="003452AC" w:rsidRDefault="003452AC" w:rsidP="003452AC">
      <w:pPr>
        <w:widowControl/>
        <w:spacing w:line="480" w:lineRule="exact"/>
        <w:ind w:firstLine="57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（一）为不具备参加国家教育考试条件的人员提供假证明、证件、档案，使其取得考试资格或者考试工作人员资格的；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（二）因玩忽职守，致使考生未能如期参加考试的或者使考试工作遭受重大损失的；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（三）利用监考或者从事考试工作之便，为考生作弊提供条件的；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（四）伪造、变造考生档案（含电子档案）的；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（五）在场外组织答卷、为考生提供答案的；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（六）指使、纵容或者伙同他人作弊的；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（七）偷换、涂改考生答卷、考试成绩或者考场原始记录材料的；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（八）擅自更改或者编造、虚报考试数据、信息的；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（九）利用考试工作便利，索贿、受贿、以权徇私的；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（十）诬陷、打击报复考生的。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rsidR="003452AC" w:rsidRDefault="003452AC" w:rsidP="003452AC">
      <w:pPr>
        <w:widowControl/>
        <w:spacing w:line="480" w:lineRule="exact"/>
        <w:ind w:firstLine="57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对出现大规模作弊情况的考场、考点的相关责任人、负责人及所属考区的负责人，有关部门应当分别给予相应的行政处分；情节严重，构成犯罪的，由司法机关依法追究刑事责任。</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盗窃、损毁、传播在保密期限内的国家教育考试试题、答案及评分参考、考生答卷、考试成绩的，由有关部门依法</w:t>
      </w:r>
      <w:r>
        <w:rPr>
          <w:rFonts w:ascii="仿宋_GB2312" w:eastAsia="仿宋_GB2312" w:hAnsi="宋体" w:cs="宋体" w:hint="eastAsia"/>
          <w:kern w:val="0"/>
          <w:sz w:val="32"/>
          <w:szCs w:val="32"/>
        </w:rPr>
        <w:lastRenderedPageBreak/>
        <w:t>追究有关人员的责任；构成犯罪的，由司法机关依法追究刑事责任。</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第十七条</w:t>
      </w:r>
      <w:r>
        <w:rPr>
          <w:rFonts w:ascii="宋体" w:eastAsia="仿宋_GB2312" w:hAnsi="宋体" w:cs="宋体" w:hint="eastAsia"/>
          <w:kern w:val="0"/>
          <w:sz w:val="32"/>
          <w:szCs w:val="32"/>
        </w:rPr>
        <w:t xml:space="preserve"> </w:t>
      </w:r>
      <w:r>
        <w:rPr>
          <w:rFonts w:ascii="仿宋_GB2312" w:eastAsia="仿宋_GB2312" w:hAnsi="宋体" w:cs="宋体" w:hint="eastAsia"/>
          <w:kern w:val="0"/>
          <w:sz w:val="32"/>
          <w:szCs w:val="32"/>
        </w:rPr>
        <w:t>有下列行为之一的，由教育考试机构建议行为人所在单位给予行政处分；违反《中华人民共和国治安管理处罚法》的，由公安机关依法处理；构成犯罪的，由司法机关依法追究刑事责任：</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（一）指使、纵容、授意考试工作人员放松考试纪律，致使考场秩序混乱、作弊严重的；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（二）代替考生或者由他人代替参加国家教育考试的；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（三）组织或者参与团伙作弊的;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（四）利用职权，包庇、掩盖作弊行为或者胁迫他人作弊的；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（五）以打击、报复、诬陷、威胁等手段侵犯考试工作人员、考生人身权利的；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（六）向考试工作人员行贿的；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（七）故意损坏考试设施的；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（八）扰乱、妨害考场、评卷点及有关考试工作场所秩序后果严重的。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国家工作人员有前款行为的，教育考试机构应当建议有关纪检、监察部门，根据有关规定从重处理。</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p>
    <w:p w:rsidR="003452AC" w:rsidRDefault="003452AC" w:rsidP="003452AC">
      <w:pPr>
        <w:widowControl/>
        <w:spacing w:line="480" w:lineRule="exact"/>
        <w:jc w:val="center"/>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第三章  违规行为认定与处理程序</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第十八条 考试工作人员在考试过程中发现考生实施本办法第五条、第六条所列考试违纪、作弊行为的，应当及时予以纠正并如实记录；对考生用于作弊的材料、工具等，应予暂扣。</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考生违规记录作为认定考生违规事实的依据，应当由2名以上监考员或者考场巡视员、督考员签字确认。</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考试工作人员应当向违纪考生告知违规记录的内容，对暂扣的考生物品应填写收据。</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第十九条 教育考试机构发现本办法第七条、第八条所列行为的，应当由2名以上工作人员进行事实调查，收集、保存相应的证据材料，并在调查事实和证据的基础上，对所涉及考生的违规行为进行认定。</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考试工作人员通过视频发现考生有违纪、作弊行为的，应当立即通知在现场的考试工作人员，并应当将视频录像作为证据保存。教育考试机构可以通过视频录像回放，对所涉及考生违规行为进行认定。</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第二十条 考点汇总考生违规记录，汇总情况经考点主考签字认定后，报送上级教育考试机构依据本办法的规定进行处理。</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考生在参加全国硕士研究生招生考试中的违规行为，由组织考试的机构认定，由相关省级教育考试机构或者受其委托的组织考试的机构做出处理决定。</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在国家教育考试考场视频录像回放审查中认定的违规行为，由省级教育考试机构认定并做出处理决定。</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参加其他国家教育考试考生违规行为的处理由承办有关国家教育考试的考试机构参照前款规定具体确定。</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第二十二条 教育行政部门和其他有关部门在考点、考场出现大面积作弊情况或者需要对教育考试机构实施监督的情况下，应当直接介入调查和处理。</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发生第十四、十五、十六条所列案件，情节严重的，由省级教育行政部门会同有关部门共同处理，并及时报告国务院教育行政部门；必要时，国务院教育行政部门参与或者直接进行处理。</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第二十三条 考试工作人员在考场、考点及评卷过程中有违反本办法的行为的，考点主考、评卷点负责人应当暂停其工作，并报相应的教育考试机构处理。</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第二十四条 在其他与考试相关的场所违反有关规定的考生，由市级教育考试机构或者省级教育考试机构做出处理决定；市级教育考试机构做出的处理决定应报省级教育考试机构备案。</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在其他与考试相关的场所违反有关规定的考试工作人员，由所在单位根据市级教育考试机构或者省级教育考试机构提出的处理意见，进行处理，处理结果应当向提出处理的教育考试机构通报。</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给予考生停考处理的，经考生申请，省级教育考试机构应当举行听证，对作弊的事实、情节等进行审查、核实。</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考试违规处理决定书应当及时送达被处理人。</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第二十八 受理复核申请的教育考试机构、教育行政部门应对处理决定所认定的违规事实和适用的依据等进行审查，并在受理后30日内，按照下列规定作出复核决定：</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（一）处理决定认定事实清楚、证据确凿，适用依据正确，程序合法，内容适当的，决定维持；</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（二）处理决定有下列情况之一的，决定撤销或者变更：</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1．违规事实认定不清、证据不足的；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2．适用依据错误的；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3．违反本办法规定的处理程序的。</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做出决定的教育考试机构对因错误的处理决定给考生造成的损失，应当予以补救。</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第二十九条 申请人对复核决定或者处理决定不服的，可以依法申请行政复议或者提起行政诉讼。</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第三十条 教育考试机构应当建立国家教育考试考生诚信档案，记录、保留在国家教育考试中作弊人员的相关信息。国家教育考试考生诚信档案中记录的信息未经法定程序，任何组织、个人不得删除、变更。</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国家教育考试考生诚信档案可以依申请接受社会有关方面的查询，并应当及时向招生学校或者单位提供相关信息，作为招生参考条件。</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第三十一条 省级教育考试机构应当及时汇总本地区违反规定的考生及考试工作人员的处理情况，并向国家教育考试机构报告。</w:t>
      </w:r>
    </w:p>
    <w:p w:rsidR="003452AC" w:rsidRDefault="003452AC" w:rsidP="003452AC">
      <w:pPr>
        <w:widowControl/>
        <w:spacing w:line="480" w:lineRule="exact"/>
        <w:jc w:val="center"/>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第四章  附则</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rsidR="003452AC" w:rsidRDefault="003452AC" w:rsidP="003452AC">
      <w:pPr>
        <w:widowControl/>
        <w:spacing w:line="48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第三十三条 非全日制攻读硕士学位全国考试、中国人民解放军高等教育自学考试及其他各级各类教育考试的违规处理可以参照本办法执行。</w:t>
      </w:r>
    </w:p>
    <w:p w:rsidR="003452AC" w:rsidRDefault="003452AC" w:rsidP="003452AC">
      <w:pPr>
        <w:spacing w:line="48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第三十四条 本办法自发布之日起施行。此前教育部颁布的各有关国家教育考试的违规处理规定同时废止。</w:t>
      </w:r>
    </w:p>
    <w:p w:rsidR="003452AC" w:rsidRPr="00EE5D3F" w:rsidRDefault="003452AC" w:rsidP="003452AC"/>
    <w:p w:rsidR="00324F97" w:rsidRPr="003452AC" w:rsidRDefault="00324F97"/>
    <w:sectPr w:rsidR="00324F97" w:rsidRPr="003452AC" w:rsidSect="00324F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52AC"/>
    <w:rsid w:val="00324F97"/>
    <w:rsid w:val="00345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AC"/>
    <w:pPr>
      <w:widowControl w:val="0"/>
      <w:jc w:val="both"/>
    </w:pPr>
    <w:rPr>
      <w:rFonts w:ascii="Calibri" w:eastAsia="宋体" w:hAnsi="Calibri" w:cs="Times New Roman"/>
      <w:szCs w:val="24"/>
    </w:rPr>
  </w:style>
  <w:style w:type="paragraph" w:styleId="1">
    <w:name w:val="heading 1"/>
    <w:basedOn w:val="a"/>
    <w:next w:val="a"/>
    <w:link w:val="1Char"/>
    <w:qFormat/>
    <w:rsid w:val="003452AC"/>
    <w:pPr>
      <w:keepNext/>
      <w:keepLines/>
      <w:spacing w:line="560" w:lineRule="exact"/>
      <w:ind w:firstLineChars="200" w:firstLine="640"/>
      <w:outlineLvl w:val="0"/>
    </w:pPr>
    <w:rPr>
      <w:rFonts w:ascii="Times New Roman" w:eastAsia="黑体" w:hAnsi="Times New Roman"/>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452AC"/>
    <w:rPr>
      <w:rFonts w:ascii="Times New Roman" w:eastAsia="黑体" w:hAnsi="Times New Roman" w:cs="Times New Roman"/>
      <w:kern w:val="44"/>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2019-04-02T03:52:00Z</dcterms:created>
  <dcterms:modified xsi:type="dcterms:W3CDTF">2019-04-02T03:52:00Z</dcterms:modified>
</cp:coreProperties>
</file>