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3C" w:rsidRDefault="00CD593C" w:rsidP="00F83DD8">
      <w:pPr>
        <w:jc w:val="center"/>
        <w:rPr>
          <w:rFonts w:ascii="宋体"/>
          <w:b/>
          <w:sz w:val="36"/>
          <w:szCs w:val="36"/>
        </w:rPr>
      </w:pPr>
      <w:r w:rsidRPr="005D22A1">
        <w:rPr>
          <w:rFonts w:ascii="宋体" w:hAnsi="宋体" w:hint="eastAsia"/>
          <w:b/>
          <w:sz w:val="36"/>
          <w:szCs w:val="36"/>
        </w:rPr>
        <w:t>英语等级考试成绩代替学位外语考试成绩申请</w:t>
      </w:r>
      <w:r>
        <w:rPr>
          <w:rFonts w:ascii="宋体" w:hAnsi="宋体" w:hint="eastAsia"/>
          <w:b/>
          <w:sz w:val="36"/>
          <w:szCs w:val="36"/>
        </w:rPr>
        <w:t>学士</w:t>
      </w:r>
      <w:r w:rsidRPr="005D22A1">
        <w:rPr>
          <w:rFonts w:ascii="宋体" w:hAnsi="宋体" w:hint="eastAsia"/>
          <w:b/>
          <w:sz w:val="36"/>
          <w:szCs w:val="36"/>
        </w:rPr>
        <w:t>学位</w:t>
      </w:r>
      <w:r>
        <w:rPr>
          <w:rFonts w:ascii="宋体" w:hAnsi="宋体" w:hint="eastAsia"/>
          <w:b/>
          <w:sz w:val="36"/>
          <w:szCs w:val="36"/>
        </w:rPr>
        <w:t>毕业生</w:t>
      </w:r>
      <w:r w:rsidRPr="005D22A1">
        <w:rPr>
          <w:rFonts w:ascii="宋体" w:hAnsi="宋体" w:hint="eastAsia"/>
          <w:b/>
          <w:sz w:val="36"/>
          <w:szCs w:val="36"/>
        </w:rPr>
        <w:t>情况汇总表</w:t>
      </w:r>
    </w:p>
    <w:p w:rsidR="00CD593C" w:rsidRPr="007133CE" w:rsidRDefault="00CD593C" w:rsidP="00F83DD8">
      <w:pPr>
        <w:jc w:val="center"/>
        <w:rPr>
          <w:rFonts w:ascii="宋体"/>
          <w:b/>
          <w:color w:val="FF0000"/>
          <w:sz w:val="36"/>
          <w:szCs w:val="36"/>
        </w:rPr>
      </w:pPr>
      <w:r w:rsidRPr="007133CE">
        <w:rPr>
          <w:rFonts w:ascii="宋体" w:hAnsi="宋体" w:hint="eastAsia"/>
          <w:b/>
          <w:color w:val="FF0000"/>
          <w:sz w:val="36"/>
          <w:szCs w:val="36"/>
        </w:rPr>
        <w:t>（本表只限普教在读学生在取得自考学籍后，通过英语四、六级</w:t>
      </w:r>
      <w:r>
        <w:rPr>
          <w:rFonts w:ascii="宋体" w:hAnsi="宋体" w:hint="eastAsia"/>
          <w:b/>
          <w:color w:val="FF0000"/>
          <w:sz w:val="36"/>
          <w:szCs w:val="36"/>
        </w:rPr>
        <w:t>考试</w:t>
      </w:r>
      <w:r w:rsidRPr="007133CE">
        <w:rPr>
          <w:rFonts w:ascii="宋体" w:hAnsi="宋体" w:hint="eastAsia"/>
          <w:b/>
          <w:color w:val="FF0000"/>
          <w:sz w:val="36"/>
          <w:szCs w:val="36"/>
        </w:rPr>
        <w:t>的填报）</w:t>
      </w:r>
    </w:p>
    <w:tbl>
      <w:tblPr>
        <w:tblpPr w:leftFromText="180" w:rightFromText="180" w:vertAnchor="text" w:horzAnchor="margin" w:tblpXSpec="center" w:tblpY="94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7"/>
        <w:gridCol w:w="1035"/>
        <w:gridCol w:w="1041"/>
        <w:gridCol w:w="800"/>
        <w:gridCol w:w="1525"/>
        <w:gridCol w:w="1421"/>
        <w:gridCol w:w="1230"/>
        <w:gridCol w:w="821"/>
        <w:gridCol w:w="1525"/>
        <w:gridCol w:w="1223"/>
        <w:gridCol w:w="2219"/>
        <w:gridCol w:w="808"/>
      </w:tblGrid>
      <w:tr w:rsidR="00CD593C" w:rsidRPr="005D22A1" w:rsidTr="004A3AC6">
        <w:trPr>
          <w:trHeight w:val="1692"/>
        </w:trPr>
        <w:tc>
          <w:tcPr>
            <w:tcW w:w="777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35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毕业生编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教学点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/ 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421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取得学籍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>/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考籍时间</w:t>
            </w:r>
          </w:p>
        </w:tc>
        <w:tc>
          <w:tcPr>
            <w:tcW w:w="1230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毕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业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821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考试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525" w:type="dxa"/>
            <w:vAlign w:val="center"/>
          </w:tcPr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23" w:type="dxa"/>
            <w:vAlign w:val="center"/>
          </w:tcPr>
          <w:p w:rsidR="00CD593C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合格证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19" w:type="dxa"/>
            <w:vAlign w:val="center"/>
          </w:tcPr>
          <w:p w:rsidR="00CD593C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合格证</w:t>
            </w:r>
          </w:p>
          <w:p w:rsidR="00CD593C" w:rsidRPr="005D22A1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808" w:type="dxa"/>
            <w:vAlign w:val="center"/>
          </w:tcPr>
          <w:p w:rsidR="00CD593C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考试</w:t>
            </w:r>
          </w:p>
          <w:p w:rsidR="00CD593C" w:rsidRPr="00C3065E" w:rsidRDefault="00CD593C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成绩</w:t>
            </w:r>
          </w:p>
        </w:tc>
      </w:tr>
      <w:tr w:rsidR="00CD593C" w:rsidRPr="005D22A1" w:rsidTr="00933240">
        <w:trPr>
          <w:trHeight w:val="386"/>
        </w:trPr>
        <w:tc>
          <w:tcPr>
            <w:tcW w:w="777" w:type="dxa"/>
            <w:vAlign w:val="center"/>
          </w:tcPr>
          <w:p w:rsidR="00CD593C" w:rsidRDefault="00CD593C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CD593C" w:rsidRDefault="00CD593C" w:rsidP="00033565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不填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Pr="004A3AC6" w:rsidRDefault="00CD593C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D593C" w:rsidRPr="004A3AC6" w:rsidRDefault="00CD593C" w:rsidP="005B321F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/>
        </w:tc>
        <w:tc>
          <w:tcPr>
            <w:tcW w:w="1421" w:type="dxa"/>
            <w:vAlign w:val="center"/>
          </w:tcPr>
          <w:p w:rsidR="00CD593C" w:rsidRPr="00D804B9" w:rsidRDefault="00CD593C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4A3AC6" w:rsidRDefault="00CD593C" w:rsidP="001E76B6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25" w:type="dxa"/>
          </w:tcPr>
          <w:p w:rsidR="00CD593C" w:rsidRDefault="00CD593C"/>
        </w:tc>
        <w:tc>
          <w:tcPr>
            <w:tcW w:w="1223" w:type="dxa"/>
            <w:vAlign w:val="center"/>
          </w:tcPr>
          <w:p w:rsidR="00CD593C" w:rsidRPr="00D804B9" w:rsidRDefault="00CD593C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Pr="004A3AC6" w:rsidRDefault="00CD593C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93C" w:rsidRPr="005D22A1" w:rsidTr="00CC4836">
        <w:trPr>
          <w:trHeight w:val="386"/>
        </w:trPr>
        <w:tc>
          <w:tcPr>
            <w:tcW w:w="777" w:type="dxa"/>
            <w:vAlign w:val="center"/>
          </w:tcPr>
          <w:p w:rsidR="00CD593C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Pr="004A3AC6" w:rsidRDefault="00CD593C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 w:rsidP="00786891"/>
        </w:tc>
        <w:tc>
          <w:tcPr>
            <w:tcW w:w="1421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4A3AC6" w:rsidRDefault="00CD593C" w:rsidP="00786891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25" w:type="dxa"/>
          </w:tcPr>
          <w:p w:rsidR="00CD593C" w:rsidRDefault="00CD593C" w:rsidP="00786891"/>
        </w:tc>
        <w:tc>
          <w:tcPr>
            <w:tcW w:w="1223" w:type="dxa"/>
            <w:vAlign w:val="center"/>
          </w:tcPr>
          <w:p w:rsidR="00CD593C" w:rsidRPr="004A7311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Pr="004A3AC6" w:rsidRDefault="00CD593C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93C" w:rsidRPr="005D22A1" w:rsidTr="00933240">
        <w:trPr>
          <w:trHeight w:val="267"/>
        </w:trPr>
        <w:tc>
          <w:tcPr>
            <w:tcW w:w="777" w:type="dxa"/>
          </w:tcPr>
          <w:p w:rsidR="00CD593C" w:rsidRPr="00D804B9" w:rsidRDefault="00CD593C" w:rsidP="00DB624F">
            <w:pPr>
              <w:rPr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CD593C" w:rsidRPr="00246931" w:rsidRDefault="00CD593C" w:rsidP="005B321F">
            <w:pPr>
              <w:ind w:firstLineChars="100" w:firstLine="210"/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Pr="00246931" w:rsidRDefault="00CD593C" w:rsidP="00DB624F"/>
        </w:tc>
        <w:tc>
          <w:tcPr>
            <w:tcW w:w="1421" w:type="dxa"/>
          </w:tcPr>
          <w:p w:rsidR="00CD593C" w:rsidRPr="00D804B9" w:rsidRDefault="00CD593C" w:rsidP="00D804B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30" w:type="dxa"/>
          </w:tcPr>
          <w:p w:rsidR="00CD593C" w:rsidRPr="00D804B9" w:rsidRDefault="00CD593C" w:rsidP="00DB624F">
            <w:pPr>
              <w:rPr>
                <w:sz w:val="24"/>
              </w:rPr>
            </w:pPr>
          </w:p>
        </w:tc>
        <w:tc>
          <w:tcPr>
            <w:tcW w:w="821" w:type="dxa"/>
          </w:tcPr>
          <w:p w:rsidR="00CD593C" w:rsidRPr="00D804B9" w:rsidRDefault="00CD593C" w:rsidP="00DB624F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CD593C" w:rsidRPr="00246931" w:rsidRDefault="00CD593C" w:rsidP="00DB624F"/>
        </w:tc>
        <w:tc>
          <w:tcPr>
            <w:tcW w:w="1223" w:type="dxa"/>
          </w:tcPr>
          <w:p w:rsidR="00CD593C" w:rsidRPr="00D804B9" w:rsidRDefault="00CD593C" w:rsidP="00D804B9">
            <w:pPr>
              <w:ind w:firstLineChars="50" w:firstLine="120"/>
              <w:rPr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Pr="004A3AC6" w:rsidRDefault="00CD593C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93C" w:rsidRPr="005D22A1" w:rsidTr="00CC4836">
        <w:trPr>
          <w:trHeight w:val="266"/>
        </w:trPr>
        <w:tc>
          <w:tcPr>
            <w:tcW w:w="777" w:type="dxa"/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/>
        </w:tc>
        <w:tc>
          <w:tcPr>
            <w:tcW w:w="1421" w:type="dxa"/>
            <w:vAlign w:val="center"/>
          </w:tcPr>
          <w:p w:rsidR="00CD593C" w:rsidRPr="00D804B9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EE3D85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5" w:type="dxa"/>
          </w:tcPr>
          <w:p w:rsidR="00CD593C" w:rsidRDefault="00CD593C"/>
        </w:tc>
        <w:tc>
          <w:tcPr>
            <w:tcW w:w="1223" w:type="dxa"/>
            <w:vAlign w:val="center"/>
          </w:tcPr>
          <w:p w:rsidR="00CD593C" w:rsidRPr="00D804B9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D593C" w:rsidRPr="005D22A1" w:rsidTr="00CC4836">
        <w:trPr>
          <w:trHeight w:val="400"/>
        </w:trPr>
        <w:tc>
          <w:tcPr>
            <w:tcW w:w="777" w:type="dxa"/>
            <w:vAlign w:val="center"/>
          </w:tcPr>
          <w:p w:rsidR="00CD593C" w:rsidRDefault="00CD593C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Default="00CD593C" w:rsidP="00EF22E4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 w:rsidP="00EF22E4"/>
        </w:tc>
        <w:tc>
          <w:tcPr>
            <w:tcW w:w="1421" w:type="dxa"/>
            <w:vAlign w:val="center"/>
          </w:tcPr>
          <w:p w:rsidR="00CD593C" w:rsidRPr="00F80F92" w:rsidRDefault="00CD593C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Default="00CD593C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5" w:type="dxa"/>
          </w:tcPr>
          <w:p w:rsidR="00CD593C" w:rsidRPr="00F14C93" w:rsidRDefault="00CD593C" w:rsidP="00EF22E4"/>
        </w:tc>
        <w:tc>
          <w:tcPr>
            <w:tcW w:w="1223" w:type="dxa"/>
            <w:vAlign w:val="center"/>
          </w:tcPr>
          <w:p w:rsidR="00CD593C" w:rsidRPr="00D804B9" w:rsidRDefault="00CD593C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EF22E4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Default="00CD593C" w:rsidP="00EF22E4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D593C" w:rsidRPr="005D22A1" w:rsidTr="00CC4836">
        <w:trPr>
          <w:trHeight w:val="321"/>
        </w:trPr>
        <w:tc>
          <w:tcPr>
            <w:tcW w:w="777" w:type="dxa"/>
            <w:vAlign w:val="center"/>
          </w:tcPr>
          <w:p w:rsidR="00CD593C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Pr="004A3AC6" w:rsidRDefault="00CD593C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 w:rsidP="00786891"/>
        </w:tc>
        <w:tc>
          <w:tcPr>
            <w:tcW w:w="1421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4A3AC6" w:rsidRDefault="00CD593C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5" w:type="dxa"/>
          </w:tcPr>
          <w:p w:rsidR="00CD593C" w:rsidRDefault="00CD593C" w:rsidP="00786891"/>
        </w:tc>
        <w:tc>
          <w:tcPr>
            <w:tcW w:w="1223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786891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Pr="004A3AC6" w:rsidRDefault="00CD593C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D593C" w:rsidRPr="005D22A1" w:rsidTr="00CC4836">
        <w:trPr>
          <w:trHeight w:val="270"/>
        </w:trPr>
        <w:tc>
          <w:tcPr>
            <w:tcW w:w="777" w:type="dxa"/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/>
        </w:tc>
        <w:tc>
          <w:tcPr>
            <w:tcW w:w="1421" w:type="dxa"/>
            <w:vAlign w:val="center"/>
          </w:tcPr>
          <w:p w:rsidR="00CD593C" w:rsidRPr="00D804B9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EE3D85" w:rsidRDefault="00CD593C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5" w:type="dxa"/>
          </w:tcPr>
          <w:p w:rsidR="00CD593C" w:rsidRDefault="00CD593C"/>
        </w:tc>
        <w:tc>
          <w:tcPr>
            <w:tcW w:w="1223" w:type="dxa"/>
            <w:vAlign w:val="center"/>
          </w:tcPr>
          <w:p w:rsidR="00CD593C" w:rsidRPr="00D804B9" w:rsidRDefault="00CD593C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Default="00CD593C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D593C" w:rsidRPr="005D22A1" w:rsidTr="00CC4836">
        <w:trPr>
          <w:trHeight w:val="218"/>
        </w:trPr>
        <w:tc>
          <w:tcPr>
            <w:tcW w:w="777" w:type="dxa"/>
            <w:vAlign w:val="center"/>
          </w:tcPr>
          <w:p w:rsidR="00CD593C" w:rsidRDefault="00CD593C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35" w:type="dxa"/>
          </w:tcPr>
          <w:p w:rsidR="00CD593C" w:rsidRDefault="00CD593C" w:rsidP="008C23B3">
            <w:pPr>
              <w:jc w:val="center"/>
            </w:pP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CD593C" w:rsidRPr="004A3AC6" w:rsidRDefault="00CD593C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CD593C" w:rsidRDefault="00CD593C"/>
        </w:tc>
        <w:tc>
          <w:tcPr>
            <w:tcW w:w="1525" w:type="dxa"/>
            <w:tcBorders>
              <w:left w:val="single" w:sz="4" w:space="0" w:color="auto"/>
            </w:tcBorders>
          </w:tcPr>
          <w:p w:rsidR="00CD593C" w:rsidRDefault="00CD593C"/>
        </w:tc>
        <w:tc>
          <w:tcPr>
            <w:tcW w:w="1421" w:type="dxa"/>
            <w:vAlign w:val="center"/>
          </w:tcPr>
          <w:p w:rsidR="00CD593C" w:rsidRPr="00D804B9" w:rsidRDefault="00CD593C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CD593C" w:rsidRPr="00D804B9" w:rsidRDefault="00CD593C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1" w:type="dxa"/>
            <w:vAlign w:val="center"/>
          </w:tcPr>
          <w:p w:rsidR="00CD593C" w:rsidRPr="004A3AC6" w:rsidRDefault="00CD593C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5" w:type="dxa"/>
          </w:tcPr>
          <w:p w:rsidR="00CD593C" w:rsidRDefault="00CD593C"/>
        </w:tc>
        <w:tc>
          <w:tcPr>
            <w:tcW w:w="1223" w:type="dxa"/>
            <w:vAlign w:val="center"/>
          </w:tcPr>
          <w:p w:rsidR="00CD593C" w:rsidRPr="00D804B9" w:rsidRDefault="00CD593C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593C" w:rsidRPr="00D804B9" w:rsidRDefault="00CD593C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D593C" w:rsidRPr="004A3AC6" w:rsidRDefault="00CD593C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CD593C" w:rsidRDefault="00CD593C" w:rsidP="004A3AC6">
      <w:pPr>
        <w:spacing w:line="280" w:lineRule="exact"/>
        <w:ind w:firstLineChars="50" w:firstLine="14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攀枝花学院</w:t>
      </w:r>
    </w:p>
    <w:p w:rsidR="00CD593C" w:rsidRPr="005D22A1" w:rsidRDefault="00CD593C" w:rsidP="00BE06E5">
      <w:pPr>
        <w:ind w:firstLineChars="50" w:firstLine="140"/>
        <w:rPr>
          <w:rFonts w:ascii="宋体"/>
          <w:sz w:val="28"/>
          <w:szCs w:val="28"/>
        </w:rPr>
      </w:pPr>
      <w:r w:rsidRPr="005D22A1">
        <w:rPr>
          <w:rFonts w:ascii="宋体" w:hAnsi="宋体" w:hint="eastAsia"/>
          <w:sz w:val="28"/>
          <w:szCs w:val="28"/>
        </w:rPr>
        <w:t>负责人：</w:t>
      </w:r>
      <w:r w:rsidRPr="005D22A1">
        <w:rPr>
          <w:rFonts w:ascii="宋体" w:hAnsi="宋体"/>
          <w:sz w:val="28"/>
          <w:szCs w:val="28"/>
        </w:rPr>
        <w:t xml:space="preserve">                                                 </w:t>
      </w:r>
      <w:r w:rsidRPr="005D22A1">
        <w:rPr>
          <w:rFonts w:ascii="宋体" w:hAnsi="宋体" w:hint="eastAsia"/>
          <w:sz w:val="28"/>
          <w:szCs w:val="28"/>
        </w:rPr>
        <w:t>填表人：</w:t>
      </w:r>
    </w:p>
    <w:p w:rsidR="00CD593C" w:rsidRPr="0041095B" w:rsidRDefault="00CD593C" w:rsidP="00F83DD8">
      <w:pPr>
        <w:spacing w:line="276" w:lineRule="auto"/>
        <w:rPr>
          <w:rFonts w:ascii="宋体" w:hAnsi="宋体"/>
          <w:szCs w:val="21"/>
        </w:rPr>
      </w:pPr>
      <w:r w:rsidRPr="0041095B">
        <w:rPr>
          <w:rFonts w:ascii="宋体" w:hAnsi="宋体" w:hint="eastAsia"/>
          <w:szCs w:val="21"/>
        </w:rPr>
        <w:t>填表说明：</w:t>
      </w:r>
      <w:r w:rsidRPr="0041095B">
        <w:rPr>
          <w:rFonts w:ascii="宋体" w:hAnsi="宋体"/>
          <w:szCs w:val="21"/>
        </w:rPr>
        <w:t xml:space="preserve">1. </w:t>
      </w:r>
      <w:r w:rsidRPr="0041095B">
        <w:rPr>
          <w:rFonts w:ascii="宋体" w:hAnsi="宋体" w:hint="eastAsia"/>
          <w:szCs w:val="21"/>
        </w:rPr>
        <w:t>毕业生编号必须与《四川省普通高等学校推荐授予学士学位成教本科毕业生名单》的序号一致；</w:t>
      </w:r>
      <w:r w:rsidRPr="0041095B">
        <w:rPr>
          <w:rFonts w:ascii="宋体" w:hAnsi="宋体"/>
          <w:szCs w:val="21"/>
        </w:rPr>
        <w:t xml:space="preserve"> </w:t>
      </w:r>
    </w:p>
    <w:p w:rsidR="00CD593C" w:rsidRDefault="00CD593C" w:rsidP="00BE06E5">
      <w:pPr>
        <w:spacing w:line="276" w:lineRule="auto"/>
        <w:ind w:firstLineChars="500" w:firstLine="1050"/>
        <w:rPr>
          <w:rFonts w:ascii="宋体"/>
          <w:szCs w:val="21"/>
        </w:rPr>
      </w:pPr>
      <w:r w:rsidRPr="0041095B">
        <w:rPr>
          <w:rFonts w:ascii="宋体" w:hAnsi="宋体"/>
          <w:szCs w:val="21"/>
        </w:rPr>
        <w:t xml:space="preserve">2. </w:t>
      </w:r>
      <w:r w:rsidRPr="0041095B">
        <w:rPr>
          <w:rFonts w:ascii="宋体" w:hAnsi="宋体" w:hint="eastAsia"/>
          <w:szCs w:val="21"/>
        </w:rPr>
        <w:t>时间统一填为阿拉伯数字，如：</w:t>
      </w:r>
      <w:r w:rsidRPr="0041095B">
        <w:rPr>
          <w:rFonts w:ascii="宋体" w:hAnsi="宋体"/>
          <w:szCs w:val="21"/>
        </w:rPr>
        <w:t>201003,201106</w:t>
      </w:r>
      <w:r w:rsidRPr="0041095B">
        <w:rPr>
          <w:rFonts w:ascii="宋体" w:hAnsi="宋体" w:hint="eastAsia"/>
          <w:szCs w:val="21"/>
        </w:rPr>
        <w:t>；毕业时间以毕业证书时间为准；</w:t>
      </w:r>
    </w:p>
    <w:p w:rsidR="00CD593C" w:rsidRPr="0041095B" w:rsidRDefault="00CD593C" w:rsidP="00BE06E5">
      <w:pPr>
        <w:spacing w:line="276" w:lineRule="auto"/>
        <w:ind w:firstLineChars="500" w:firstLine="1050"/>
        <w:rPr>
          <w:rFonts w:ascii="宋体"/>
          <w:szCs w:val="21"/>
        </w:rPr>
      </w:pPr>
      <w:r w:rsidRPr="0041095B">
        <w:rPr>
          <w:rFonts w:ascii="宋体" w:hAnsi="宋体"/>
          <w:szCs w:val="21"/>
        </w:rPr>
        <w:t>3. Pets</w:t>
      </w:r>
      <w:r w:rsidRPr="0041095B">
        <w:rPr>
          <w:rFonts w:ascii="宋体" w:hAnsi="宋体" w:hint="eastAsia"/>
          <w:szCs w:val="21"/>
        </w:rPr>
        <w:t>考试在“教学点</w:t>
      </w:r>
      <w:r w:rsidRPr="0041095B">
        <w:rPr>
          <w:rFonts w:ascii="宋体" w:hAnsi="宋体"/>
          <w:szCs w:val="21"/>
        </w:rPr>
        <w:t>/</w:t>
      </w:r>
      <w:r w:rsidRPr="0041095B">
        <w:rPr>
          <w:rFonts w:ascii="宋体" w:hAnsi="宋体" w:hint="eastAsia"/>
          <w:szCs w:val="21"/>
        </w:rPr>
        <w:t>学校名称”栏填教学点名称；四、六级考试填</w:t>
      </w:r>
      <w:r>
        <w:rPr>
          <w:rFonts w:ascii="宋体" w:hAnsi="宋体" w:hint="eastAsia"/>
          <w:szCs w:val="21"/>
        </w:rPr>
        <w:t>全日制普通本、专科就读</w:t>
      </w:r>
      <w:r w:rsidRPr="0041095B">
        <w:rPr>
          <w:rFonts w:ascii="宋体" w:hAnsi="宋体" w:hint="eastAsia"/>
          <w:szCs w:val="21"/>
        </w:rPr>
        <w:t>学校名称。</w:t>
      </w:r>
    </w:p>
    <w:p w:rsidR="00CD593C" w:rsidRPr="00A00B8D" w:rsidRDefault="00CD593C" w:rsidP="00FD2427">
      <w:pPr>
        <w:spacing w:line="276" w:lineRule="auto"/>
        <w:ind w:firstLineChars="500" w:firstLine="1050"/>
        <w:rPr>
          <w:rFonts w:ascii="宋体"/>
          <w:szCs w:val="21"/>
        </w:rPr>
      </w:pPr>
      <w:r w:rsidRPr="0041095B">
        <w:rPr>
          <w:rFonts w:ascii="宋体" w:hAnsi="宋体"/>
          <w:szCs w:val="21"/>
        </w:rPr>
        <w:t>4.</w:t>
      </w:r>
      <w:r w:rsidRPr="0041095B">
        <w:rPr>
          <w:rFonts w:ascii="宋体" w:hAnsi="宋体" w:hint="eastAsia"/>
          <w:szCs w:val="21"/>
        </w:rPr>
        <w:t>考试类别分别为</w:t>
      </w:r>
      <w:r w:rsidRPr="0041095B">
        <w:rPr>
          <w:rFonts w:ascii="宋体" w:hAnsi="宋体"/>
          <w:szCs w:val="21"/>
        </w:rPr>
        <w:t xml:space="preserve"> </w:t>
      </w:r>
      <w:r w:rsidRPr="0041095B">
        <w:rPr>
          <w:rFonts w:ascii="宋体" w:hAnsi="宋体" w:hint="eastAsia"/>
          <w:szCs w:val="21"/>
        </w:rPr>
        <w:t>：</w:t>
      </w:r>
      <w:r w:rsidRPr="0041095B">
        <w:rPr>
          <w:rFonts w:ascii="宋体" w:hAnsi="宋体"/>
          <w:szCs w:val="21"/>
        </w:rPr>
        <w:t>Pets</w:t>
      </w:r>
      <w:r w:rsidRPr="0041095B">
        <w:rPr>
          <w:rFonts w:ascii="宋体" w:hAnsi="宋体" w:hint="eastAsia"/>
          <w:szCs w:val="21"/>
        </w:rPr>
        <w:t>、四级、六级。</w:t>
      </w:r>
      <w:bookmarkStart w:id="0" w:name="_GoBack"/>
      <w:bookmarkEnd w:id="0"/>
    </w:p>
    <w:sectPr w:rsidR="00CD593C" w:rsidRPr="00A00B8D" w:rsidSect="00A00B8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3C" w:rsidRDefault="00CD593C" w:rsidP="00F83DD8">
      <w:r>
        <w:separator/>
      </w:r>
    </w:p>
  </w:endnote>
  <w:endnote w:type="continuationSeparator" w:id="0">
    <w:p w:rsidR="00CD593C" w:rsidRDefault="00CD593C" w:rsidP="00F8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3C" w:rsidRDefault="00CD593C" w:rsidP="00F83DD8">
      <w:r>
        <w:separator/>
      </w:r>
    </w:p>
  </w:footnote>
  <w:footnote w:type="continuationSeparator" w:id="0">
    <w:p w:rsidR="00CD593C" w:rsidRDefault="00CD593C" w:rsidP="00F8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4B"/>
    <w:rsid w:val="00033565"/>
    <w:rsid w:val="00075C93"/>
    <w:rsid w:val="00077D3F"/>
    <w:rsid w:val="000815E0"/>
    <w:rsid w:val="00084D50"/>
    <w:rsid w:val="0008587A"/>
    <w:rsid w:val="00087B6E"/>
    <w:rsid w:val="000B52CB"/>
    <w:rsid w:val="000F236F"/>
    <w:rsid w:val="00143EBE"/>
    <w:rsid w:val="00174C08"/>
    <w:rsid w:val="00193DC5"/>
    <w:rsid w:val="001A105A"/>
    <w:rsid w:val="001D0441"/>
    <w:rsid w:val="001D0B6F"/>
    <w:rsid w:val="001E76B6"/>
    <w:rsid w:val="00204281"/>
    <w:rsid w:val="00246931"/>
    <w:rsid w:val="002500DF"/>
    <w:rsid w:val="00271AC4"/>
    <w:rsid w:val="0028775B"/>
    <w:rsid w:val="002C51CA"/>
    <w:rsid w:val="002D340A"/>
    <w:rsid w:val="002D5CFF"/>
    <w:rsid w:val="003309FE"/>
    <w:rsid w:val="003714AB"/>
    <w:rsid w:val="003C3F9F"/>
    <w:rsid w:val="003E04E8"/>
    <w:rsid w:val="003F039D"/>
    <w:rsid w:val="003F03D6"/>
    <w:rsid w:val="003F5780"/>
    <w:rsid w:val="0041095B"/>
    <w:rsid w:val="00415128"/>
    <w:rsid w:val="00434976"/>
    <w:rsid w:val="004771E5"/>
    <w:rsid w:val="004813A2"/>
    <w:rsid w:val="004A3AC6"/>
    <w:rsid w:val="004A7311"/>
    <w:rsid w:val="005673EE"/>
    <w:rsid w:val="0057508C"/>
    <w:rsid w:val="005914AE"/>
    <w:rsid w:val="005B321F"/>
    <w:rsid w:val="005D22A1"/>
    <w:rsid w:val="006068E3"/>
    <w:rsid w:val="0064775E"/>
    <w:rsid w:val="006566AA"/>
    <w:rsid w:val="006A3EC3"/>
    <w:rsid w:val="0070413D"/>
    <w:rsid w:val="007133CE"/>
    <w:rsid w:val="00732489"/>
    <w:rsid w:val="0074643D"/>
    <w:rsid w:val="00781789"/>
    <w:rsid w:val="00786891"/>
    <w:rsid w:val="007A3F8E"/>
    <w:rsid w:val="007B0D99"/>
    <w:rsid w:val="007B0DC5"/>
    <w:rsid w:val="007B3570"/>
    <w:rsid w:val="008022F8"/>
    <w:rsid w:val="00850906"/>
    <w:rsid w:val="00873EC4"/>
    <w:rsid w:val="008C23B3"/>
    <w:rsid w:val="008D1491"/>
    <w:rsid w:val="008D5A2C"/>
    <w:rsid w:val="00933240"/>
    <w:rsid w:val="00945036"/>
    <w:rsid w:val="0094555D"/>
    <w:rsid w:val="009666AB"/>
    <w:rsid w:val="009F1519"/>
    <w:rsid w:val="00A00B8D"/>
    <w:rsid w:val="00A13EA5"/>
    <w:rsid w:val="00A334E6"/>
    <w:rsid w:val="00A3702C"/>
    <w:rsid w:val="00A823A7"/>
    <w:rsid w:val="00B04E62"/>
    <w:rsid w:val="00BE06E5"/>
    <w:rsid w:val="00C20C08"/>
    <w:rsid w:val="00C3065E"/>
    <w:rsid w:val="00C72652"/>
    <w:rsid w:val="00CA4D1E"/>
    <w:rsid w:val="00CC4836"/>
    <w:rsid w:val="00CD593C"/>
    <w:rsid w:val="00CE622C"/>
    <w:rsid w:val="00CF0B05"/>
    <w:rsid w:val="00D007B0"/>
    <w:rsid w:val="00D07B4B"/>
    <w:rsid w:val="00D46CF5"/>
    <w:rsid w:val="00D804B9"/>
    <w:rsid w:val="00DA3B5B"/>
    <w:rsid w:val="00DB624F"/>
    <w:rsid w:val="00DE2E29"/>
    <w:rsid w:val="00E161F9"/>
    <w:rsid w:val="00E821BC"/>
    <w:rsid w:val="00E8220C"/>
    <w:rsid w:val="00EA1A3C"/>
    <w:rsid w:val="00EE3D85"/>
    <w:rsid w:val="00EF22E4"/>
    <w:rsid w:val="00F14C93"/>
    <w:rsid w:val="00F23E17"/>
    <w:rsid w:val="00F80F92"/>
    <w:rsid w:val="00F83DD8"/>
    <w:rsid w:val="00F90855"/>
    <w:rsid w:val="00FB0E3D"/>
    <w:rsid w:val="00FB4524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D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3DD8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F83D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3DD8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1</Pages>
  <Words>75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2017-05-09T00:51:00Z</cp:lastPrinted>
  <dcterms:created xsi:type="dcterms:W3CDTF">2014-05-09T02:28:00Z</dcterms:created>
  <dcterms:modified xsi:type="dcterms:W3CDTF">2017-11-20T03:21:00Z</dcterms:modified>
</cp:coreProperties>
</file>