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line="450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第一章准则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条为贯彻国务院学位委员会《关于授予成人高等教育本科毕业生学士学位暂行规定》（以下简称《暂行规定》），切实保证东北电力大学授予成人高等教育本科毕业生（以下简称成人本科生）学士学位的质量，根据《中华人民共和国学位条例》和《中华人民共和国学位条例暂行实施办法》等有关文件精神，结合我校实际情况，特制定本实施细则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第二条成人本科毕业生系指经国家教育部（原国家教育委员会）批准，国家承认其学历的普通高等学校举办的函授和大专起点的本科班，以及通过高等教育本科自学考试（包括二学历教育自学考试）的毕业生。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第三条我校函授和自学考试（包括二学历教育自学考试）本科毕业生，符合本细则所规定的条件，均可向学校学位评审委员会申请授予学士学位。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第二章学位授予条件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第四条成人本科毕业生符合《中华人民共和国学位条例》规定，并具备下列条件者，可授予学士学位：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（一）拥护中国共产党的领导，遵守国家法律，品行端正；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（二）通过吉林省成人本科生申请学士学位外国语水平统一考试，且合格成绩在有效期内；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（三）函授本科毕业生在学期间公共课、基础课和专业课平均成绩达到70分及以上、毕业论文（含毕业设计或其他毕业实践环节，下同）的成绩为优良，并通过教学计划规定的所有政治课的学习。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（四）自学考试（包括二学历教育自学考试）本科毕业生主干课程平均成绩达到70分及以上，毕业论文成绩良好及以上（各专业主干课程见附表）；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第五条成人本科毕业生有下列情况之一者，不能授予学士学位：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（一）有违反四项基本原则的言行，或因触犯国家法律受过刑罚者；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（二）在学期间，受过记过及以上处分者；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第三章学士学位授予程序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第六条凡符合学士学位授予条件的我校成人本科毕业生，均可向我校学位评定委员会提出申请。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第七条授予成人本科毕业生学士学位的程序：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拟申请成人学士学位的成人本科生，应依据吉林省学位办学位考试办公室每年发布的考试通知，结合本人预计毕业时间、学位外语考试有效期、报考条件等情况，选择适当年度，并在规定时间内，报名参加吉林省成人本科生申请学士学位外国语水平统一考试（以下简称吉林省学位外语考试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（二）申请者在通过了吉林省学位外语考试（且合格成绩在有效期内），应依据《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"http://cae.nedu.edu.cn/cae2007/chaxun/xwks/sqxwbf.htm" </w:instrTex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u w:val="none"/>
          <w:bdr w:val="none" w:color="auto" w:sz="0" w:space="0"/>
          <w:shd w:val="clear" w:fill="FFFFFF"/>
        </w:rPr>
        <w:t>东北电力大学成人高等教育本科毕业生申请学士学位办法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》，本人适时向我校成人教育学院递交书面申请，及各项申请材料。成人教育学院将审核通过者形成拟授名单，上报学校学位评定委员会评审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（三）通过我校学位评定委员会评审的成人本科毕业生，我校将向其授予成人学士学位，并颁发学士学位证书。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第八条凡毕业当年因条件不符未获得学士学位的成人本科毕业生，如毕业后在吉林省学位办规定的补授有效时限内，具备了授予条件者，仍可向我校申请补授成人学士学位。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第九条本细则自公布之日起正式施行。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2008年4月21日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附表：自学考试本科各专业主干课程一览表</w:t>
      </w:r>
    </w:p>
    <w:tbl>
      <w:tblPr>
        <w:tblW w:w="7905" w:type="dxa"/>
        <w:tblCellSpacing w:w="15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7"/>
        <w:gridCol w:w="3030"/>
        <w:gridCol w:w="2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主干课程名称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电力电子变流技术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高电压技术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电力系统远动及调度自动化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电力系统分析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电力系统微型计算机继电保护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电厂热能动力工程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锅炉燃烧设备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汽轮机原理及运行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热力发电厂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传热学（二）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流体力学及泵与风机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计算机网络与通讯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21222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22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9044</w:t>
            </w:r>
          </w:p>
        </w:tc>
      </w:tr>
    </w:tbl>
    <w:p>
      <w:pPr>
        <w:keepNext w:val="0"/>
        <w:keepLines w:val="0"/>
        <w:widowControl/>
        <w:suppressLineNumbers w:val="0"/>
        <w:spacing w:before="302" w:before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2021-04-20T06:34:29Z</dcterms:created>
  <dc:creator>Administrator</dc:creator>
  <cp:lastModifiedBy>四川自考网</cp:lastModifiedBy>
  <dcterms:modified xsi:type="dcterms:W3CDTF">2021-04-20T06:34:35Z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B21C02E2C4ED4B6D85681FA38FD4D22F</vt:lpwstr>
  </property>
</Properties>
</file>