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66" w:firstLineChars="295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青岛理工大学自学考试《工程管理》专业</w:t>
      </w:r>
    </w:p>
    <w:p>
      <w:pPr>
        <w:spacing w:line="360" w:lineRule="auto"/>
        <w:ind w:firstLine="2331" w:firstLineChars="645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毕业论文选题方向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学生可参考以下选题方向选题，也可自行拟定论文题目，自拟题目必须经指导老师认可！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××××</w:t>
      </w:r>
      <w:r>
        <w:rPr>
          <w:rFonts w:hint="eastAsia" w:ascii="宋体" w:hAnsi="宋体"/>
          <w:sz w:val="28"/>
          <w:szCs w:val="28"/>
        </w:rPr>
        <w:t>工程</w:t>
      </w:r>
      <w:r>
        <w:rPr>
          <w:rFonts w:ascii="宋体" w:hAnsi="宋体"/>
          <w:sz w:val="28"/>
          <w:szCs w:val="28"/>
        </w:rPr>
        <w:t>质量控制研究与应用（分析）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××××</w:t>
      </w:r>
      <w:r>
        <w:rPr>
          <w:rFonts w:hint="eastAsia" w:ascii="宋体" w:hAnsi="宋体"/>
          <w:sz w:val="28"/>
          <w:szCs w:val="28"/>
        </w:rPr>
        <w:t>工程安全</w:t>
      </w:r>
      <w:r>
        <w:rPr>
          <w:rFonts w:ascii="宋体" w:hAnsi="宋体"/>
          <w:sz w:val="28"/>
          <w:szCs w:val="28"/>
        </w:rPr>
        <w:t>控制研究与应用（分析）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××××</w:t>
      </w:r>
      <w:r>
        <w:rPr>
          <w:rFonts w:hint="eastAsia" w:ascii="宋体" w:hAnsi="宋体"/>
          <w:sz w:val="28"/>
          <w:szCs w:val="28"/>
        </w:rPr>
        <w:t>工程造价</w:t>
      </w:r>
      <w:r>
        <w:rPr>
          <w:rFonts w:ascii="宋体" w:hAnsi="宋体"/>
          <w:sz w:val="28"/>
          <w:szCs w:val="28"/>
        </w:rPr>
        <w:t>（成本）控制</w:t>
      </w:r>
      <w:r>
        <w:rPr>
          <w:rFonts w:hint="eastAsia" w:ascii="宋体" w:hAnsi="宋体"/>
          <w:sz w:val="28"/>
          <w:szCs w:val="28"/>
        </w:rPr>
        <w:t>分析</w:t>
      </w:r>
      <w:r>
        <w:rPr>
          <w:rFonts w:ascii="宋体" w:hAnsi="宋体"/>
          <w:sz w:val="28"/>
          <w:szCs w:val="28"/>
        </w:rPr>
        <w:t>（研究</w:t>
      </w:r>
      <w:r>
        <w:rPr>
          <w:rFonts w:hint="eastAsia" w:ascii="宋体" w:hAnsi="宋体"/>
          <w:sz w:val="28"/>
          <w:szCs w:val="28"/>
        </w:rPr>
        <w:t>）；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××××</w:t>
      </w:r>
      <w:r>
        <w:rPr>
          <w:rFonts w:hint="eastAsia" w:ascii="宋体" w:hAnsi="宋体"/>
          <w:sz w:val="28"/>
          <w:szCs w:val="28"/>
        </w:rPr>
        <w:t>工程施工信息化应用</w:t>
      </w:r>
      <w:r>
        <w:rPr>
          <w:rFonts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××××</w:t>
      </w:r>
      <w:r>
        <w:rPr>
          <w:rFonts w:hint="eastAsia" w:ascii="宋体" w:hAnsi="宋体"/>
          <w:sz w:val="28"/>
          <w:szCs w:val="28"/>
        </w:rPr>
        <w:t>工程风险控制研究</w:t>
      </w:r>
      <w:r>
        <w:rPr>
          <w:rFonts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××××</w:t>
      </w:r>
      <w:r>
        <w:rPr>
          <w:rFonts w:hint="eastAsia" w:ascii="宋体" w:hAnsi="宋体"/>
          <w:sz w:val="28"/>
          <w:szCs w:val="28"/>
        </w:rPr>
        <w:t>工程</w:t>
      </w:r>
      <w:r>
        <w:rPr>
          <w:rFonts w:ascii="宋体" w:hAnsi="宋体"/>
          <w:sz w:val="28"/>
          <w:szCs w:val="28"/>
        </w:rPr>
        <w:t>绿色施工</w:t>
      </w:r>
      <w:r>
        <w:rPr>
          <w:rFonts w:hint="eastAsia" w:ascii="宋体" w:hAnsi="宋体"/>
          <w:sz w:val="28"/>
          <w:szCs w:val="28"/>
        </w:rPr>
        <w:t>方案</w:t>
      </w:r>
      <w:r>
        <w:rPr>
          <w:rFonts w:ascii="宋体" w:hAnsi="宋体"/>
          <w:sz w:val="28"/>
          <w:szCs w:val="28"/>
        </w:rPr>
        <w:t>研究；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××××</w:t>
      </w:r>
      <w:r>
        <w:rPr>
          <w:rFonts w:hint="eastAsia" w:ascii="宋体" w:hAnsi="宋体"/>
          <w:sz w:val="28"/>
          <w:szCs w:val="28"/>
        </w:rPr>
        <w:t>工程项目管理</w:t>
      </w:r>
      <w:r>
        <w:rPr>
          <w:rFonts w:ascii="宋体" w:hAnsi="宋体"/>
          <w:sz w:val="28"/>
          <w:szCs w:val="28"/>
        </w:rPr>
        <w:t>案例分析；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××工程质量通病</w:t>
      </w:r>
      <w:r>
        <w:rPr>
          <w:rFonts w:hint="eastAsia" w:ascii="宋体" w:hAnsi="宋体"/>
          <w:sz w:val="28"/>
          <w:szCs w:val="28"/>
        </w:rPr>
        <w:t>防控</w:t>
      </w:r>
      <w:r>
        <w:rPr>
          <w:rFonts w:ascii="宋体" w:hAnsi="宋体"/>
          <w:sz w:val="28"/>
          <w:szCs w:val="28"/>
        </w:rPr>
        <w:t>研究</w:t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应用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</w:t>
      </w:r>
      <w:r>
        <w:rPr>
          <w:rFonts w:hint="eastAsia" w:ascii="宋体" w:hAnsi="宋体"/>
          <w:sz w:val="28"/>
          <w:szCs w:val="28"/>
        </w:rPr>
        <w:t>工程项目合同管理；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××工程</w:t>
      </w:r>
      <w:r>
        <w:rPr>
          <w:rFonts w:hint="eastAsia" w:ascii="宋体" w:hAnsi="宋体"/>
          <w:sz w:val="28"/>
          <w:szCs w:val="28"/>
        </w:rPr>
        <w:t>工程项目</w:t>
      </w:r>
      <w:r>
        <w:rPr>
          <w:rFonts w:ascii="宋体" w:hAnsi="宋体"/>
          <w:sz w:val="28"/>
          <w:szCs w:val="28"/>
        </w:rPr>
        <w:t>监理</w:t>
      </w:r>
      <w:r>
        <w:rPr>
          <w:rFonts w:hint="eastAsia" w:ascii="宋体" w:hAnsi="宋体"/>
          <w:sz w:val="28"/>
          <w:szCs w:val="28"/>
        </w:rPr>
        <w:t>案例分析</w:t>
      </w:r>
      <w:r>
        <w:rPr>
          <w:rFonts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××工程</w:t>
      </w:r>
      <w:r>
        <w:rPr>
          <w:rFonts w:hint="eastAsia" w:ascii="宋体" w:hAnsi="宋体"/>
          <w:sz w:val="28"/>
          <w:szCs w:val="28"/>
        </w:rPr>
        <w:t>项目</w:t>
      </w:r>
      <w:r>
        <w:rPr>
          <w:rFonts w:ascii="宋体" w:hAnsi="宋体"/>
          <w:sz w:val="28"/>
          <w:szCs w:val="28"/>
        </w:rPr>
        <w:t>档案管理</w:t>
      </w:r>
      <w:r>
        <w:rPr>
          <w:rFonts w:hint="eastAsia" w:ascii="宋体" w:hAnsi="宋体"/>
          <w:sz w:val="28"/>
          <w:szCs w:val="28"/>
        </w:rPr>
        <w:t>案例分析</w:t>
      </w:r>
      <w:r>
        <w:rPr>
          <w:rFonts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、试论</w:t>
      </w:r>
      <w:r>
        <w:rPr>
          <w:rFonts w:hint="eastAsia" w:ascii="宋体" w:hAnsi="宋体"/>
          <w:sz w:val="28"/>
          <w:szCs w:val="28"/>
          <w:lang w:val="en-US" w:eastAsia="zh-CN"/>
        </w:rPr>
        <w:t>房屋</w:t>
      </w:r>
      <w:r>
        <w:rPr>
          <w:rFonts w:hint="eastAsia" w:ascii="宋体" w:hAnsi="宋体"/>
          <w:sz w:val="28"/>
          <w:szCs w:val="28"/>
        </w:rPr>
        <w:t>建筑工程</w:t>
      </w:r>
      <w:r>
        <w:rPr>
          <w:rFonts w:hint="eastAsia" w:ascii="宋体" w:hAnsi="宋体"/>
          <w:sz w:val="28"/>
          <w:szCs w:val="28"/>
          <w:lang w:val="en-US" w:eastAsia="zh-CN"/>
        </w:rPr>
        <w:t>施工阶段安全控制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、浅谈</w:t>
      </w:r>
      <w:r>
        <w:rPr>
          <w:rFonts w:ascii="宋体" w:hAnsi="宋体"/>
          <w:sz w:val="28"/>
          <w:szCs w:val="28"/>
        </w:rPr>
        <w:t>PDCA</w:t>
      </w:r>
      <w:r>
        <w:rPr>
          <w:rFonts w:hint="eastAsia" w:ascii="宋体" w:hAnsi="宋体"/>
          <w:sz w:val="28"/>
          <w:szCs w:val="28"/>
        </w:rPr>
        <w:t>循环在工程质量管理中的应用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、基于BIM工程施工质量管理研究分析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、写字楼工程项目管理案例分析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、建筑工程施工项目管理的现状及对策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、工程项目投资控制的分析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、浅析工程项目招投标管理问题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浅谈工程总承包模式的发展现状及趋势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工程施工阶段索赔研究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工程网络计划优化研究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工程全过程质量管理研究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工程全过程造价控制研究</w:t>
      </w:r>
    </w:p>
    <w:p>
      <w:pPr>
        <w:pStyle w:val="4"/>
        <w:adjustRightInd w:val="0"/>
        <w:spacing w:line="288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我国建筑工程施工招投标体制的研究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试论工程施工阶段费用索赔的计算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工程施工阶段索赔的风险研究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试论工程造价管理的信息化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试论“营改增”对建筑施工企业的影响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全过程工程造价管理研究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装配式施工对项目管理的影响研究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、浅谈中国项目管理的发展现状及趋势 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地铁项目风险分析  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项目PPP融资模式分析 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、PPP模式下</w:t>
      </w:r>
      <w:r>
        <w:rPr>
          <w:rFonts w:hint="eastAsia" w:ascii="宋体" w:hAnsi="宋体" w:eastAsia="宋体" w:cs="宋体"/>
          <w:sz w:val="28"/>
          <w:szCs w:val="28"/>
        </w:rPr>
        <w:t>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项目风险识别探析</w:t>
      </w: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4"/>
        <w:adjustRightInd w:val="0"/>
        <w:spacing w:line="288" w:lineRule="auto"/>
        <w:ind w:firstLine="480"/>
        <w:rPr>
          <w:rFonts w:hint="eastAsia" w:ascii="宋体" w:hAnsi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167B6"/>
    <w:rsid w:val="0BF951F1"/>
    <w:rsid w:val="1F271436"/>
    <w:rsid w:val="2EAB20DD"/>
    <w:rsid w:val="412A2ADD"/>
    <w:rsid w:val="583E461A"/>
    <w:rsid w:val="7A3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2019-12-26T01:13:00Z</dcterms:created>
  <dc:creator>123</dc:creator>
  <cp:lastModifiedBy>鸿雨</cp:lastModifiedBy>
  <dcterms:modified xsi:type="dcterms:W3CDTF">2020-01-09T09:00:43Z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