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CA" w:rsidRDefault="007F6CCA">
      <w:pPr>
        <w:jc w:val="center"/>
        <w:rPr>
          <w:rFonts w:ascii="仿宋" w:eastAsia="仿宋" w:hAnsi="仿宋"/>
          <w:sz w:val="32"/>
          <w:szCs w:val="32"/>
        </w:rPr>
      </w:pPr>
      <w:bookmarkStart w:id="0" w:name="_GoBack"/>
      <w:bookmarkEnd w:id="0"/>
    </w:p>
    <w:p w:rsidR="007F6CCA" w:rsidRDefault="007F6CCA">
      <w:pPr>
        <w:rPr>
          <w:rFonts w:ascii="仿宋" w:eastAsia="仿宋" w:hAnsi="仿宋"/>
          <w:sz w:val="30"/>
          <w:szCs w:val="30"/>
        </w:rPr>
      </w:pPr>
    </w:p>
    <w:p w:rsidR="005F6CBA" w:rsidRDefault="005F6CBA" w:rsidP="005F6CBA">
      <w:pPr>
        <w:jc w:val="center"/>
        <w:rPr>
          <w:rFonts w:ascii="楷体_GB2312" w:eastAsia="楷体_GB2312" w:hAnsi="新宋体" w:cs="Times New Roman"/>
          <w:b/>
          <w:color w:val="000000"/>
          <w:sz w:val="52"/>
          <w:szCs w:val="52"/>
        </w:rPr>
      </w:pPr>
      <w:r>
        <w:rPr>
          <w:rFonts w:ascii="楷体_GB2312" w:eastAsia="楷体_GB2312" w:hAnsi="新宋体" w:cs="Times New Roman" w:hint="eastAsia"/>
          <w:b/>
          <w:color w:val="000000"/>
          <w:sz w:val="52"/>
          <w:szCs w:val="52"/>
        </w:rPr>
        <w:t>中国人民警察大学</w:t>
      </w:r>
    </w:p>
    <w:p w:rsidR="005F6CBA" w:rsidRDefault="005F6CBA" w:rsidP="005F6CBA">
      <w:pPr>
        <w:jc w:val="center"/>
        <w:rPr>
          <w:rFonts w:ascii="宋体" w:eastAsia="宋体" w:hAnsi="宋体" w:cs="Times New Roman"/>
          <w:b/>
          <w:color w:val="000000"/>
          <w:sz w:val="52"/>
          <w:szCs w:val="52"/>
        </w:rPr>
      </w:pPr>
    </w:p>
    <w:p w:rsidR="005F6CBA" w:rsidRDefault="005F6CBA" w:rsidP="005F6CBA">
      <w:pPr>
        <w:jc w:val="center"/>
        <w:rPr>
          <w:rFonts w:ascii="宋体" w:eastAsia="宋体" w:hAnsi="宋体" w:cs="Times New Roman"/>
          <w:b/>
          <w:color w:val="000000"/>
          <w:sz w:val="52"/>
          <w:szCs w:val="52"/>
        </w:rPr>
      </w:pPr>
      <w:r>
        <w:rPr>
          <w:rFonts w:ascii="宋体" w:eastAsia="宋体" w:hAnsi="宋体" w:cs="Times New Roman" w:hint="eastAsia"/>
          <w:b/>
          <w:color w:val="000000"/>
          <w:sz w:val="52"/>
          <w:szCs w:val="52"/>
        </w:rPr>
        <w:t>建筑防火（实践）</w:t>
      </w:r>
      <w:r w:rsidR="00BB4A74">
        <w:rPr>
          <w:rFonts w:ascii="宋体" w:eastAsia="宋体" w:hAnsi="宋体" w:cs="Times New Roman" w:hint="eastAsia"/>
          <w:b/>
          <w:color w:val="000000"/>
          <w:sz w:val="52"/>
          <w:szCs w:val="52"/>
        </w:rPr>
        <w:t>报告</w:t>
      </w:r>
    </w:p>
    <w:p w:rsidR="005F6CBA" w:rsidRDefault="005F6CBA" w:rsidP="005F6CBA">
      <w:pPr>
        <w:jc w:val="center"/>
        <w:rPr>
          <w:rFonts w:ascii="宋体" w:eastAsia="宋体" w:hAnsi="宋体" w:cs="Times New Roman"/>
          <w:b/>
          <w:sz w:val="32"/>
          <w:szCs w:val="20"/>
        </w:rPr>
      </w:pPr>
    </w:p>
    <w:p w:rsidR="005F6CBA" w:rsidRDefault="005F6CBA" w:rsidP="005F6CBA">
      <w:pPr>
        <w:jc w:val="center"/>
        <w:rPr>
          <w:rFonts w:ascii="宋体" w:eastAsia="宋体" w:hAnsi="宋体" w:cs="Times New Roman"/>
          <w:b/>
          <w:sz w:val="32"/>
          <w:szCs w:val="20"/>
        </w:rPr>
      </w:pPr>
    </w:p>
    <w:p w:rsidR="005F6CBA" w:rsidRDefault="005F6CBA" w:rsidP="005F6CBA">
      <w:pPr>
        <w:jc w:val="center"/>
        <w:rPr>
          <w:rFonts w:ascii="宋体" w:eastAsia="宋体" w:hAnsi="宋体" w:cs="Times New Roman"/>
          <w:b/>
          <w:sz w:val="32"/>
          <w:szCs w:val="20"/>
        </w:rPr>
      </w:pPr>
    </w:p>
    <w:p w:rsidR="005F6CBA" w:rsidRPr="00257FA4" w:rsidRDefault="005F6CBA" w:rsidP="005F6CBA">
      <w:pPr>
        <w:ind w:firstLineChars="485" w:firstLine="1558"/>
        <w:rPr>
          <w:rFonts w:ascii="宋体" w:eastAsia="宋体" w:hAnsi="宋体" w:cs="Times New Roman"/>
          <w:b/>
          <w:sz w:val="32"/>
          <w:szCs w:val="32"/>
          <w:u w:val="single"/>
        </w:rPr>
      </w:pPr>
      <w:r w:rsidRPr="00257FA4">
        <w:rPr>
          <w:rFonts w:ascii="宋体" w:eastAsia="宋体" w:hAnsi="宋体" w:cs="Times New Roman" w:hint="eastAsia"/>
          <w:b/>
          <w:sz w:val="32"/>
          <w:szCs w:val="32"/>
        </w:rPr>
        <w:t>姓    名：</w:t>
      </w:r>
      <w:r w:rsidRPr="00257FA4">
        <w:rPr>
          <w:rFonts w:ascii="宋体" w:eastAsia="宋体" w:hAnsi="宋体" w:cs="Times New Roman" w:hint="eastAsia"/>
          <w:b/>
          <w:sz w:val="32"/>
          <w:szCs w:val="32"/>
          <w:u w:val="single"/>
        </w:rPr>
        <w:t xml:space="preserve">                 </w:t>
      </w:r>
    </w:p>
    <w:p w:rsidR="005F6CBA" w:rsidRPr="00257FA4" w:rsidRDefault="005F6CBA" w:rsidP="005F6CBA">
      <w:pPr>
        <w:ind w:firstLineChars="485" w:firstLine="1558"/>
        <w:rPr>
          <w:rFonts w:ascii="宋体" w:eastAsia="宋体" w:hAnsi="宋体" w:cs="Times New Roman"/>
          <w:b/>
          <w:sz w:val="32"/>
          <w:szCs w:val="32"/>
          <w:u w:val="single"/>
        </w:rPr>
      </w:pPr>
      <w:r w:rsidRPr="00257FA4">
        <w:rPr>
          <w:rFonts w:ascii="宋体" w:eastAsia="宋体" w:hAnsi="宋体" w:cs="Times New Roman" w:hint="eastAsia"/>
          <w:b/>
          <w:sz w:val="32"/>
          <w:szCs w:val="32"/>
        </w:rPr>
        <w:t>考    籍：</w:t>
      </w:r>
      <w:r w:rsidRPr="00257FA4">
        <w:rPr>
          <w:rFonts w:ascii="宋体" w:eastAsia="宋体" w:hAnsi="宋体" w:cs="Times New Roman" w:hint="eastAsia"/>
          <w:b/>
          <w:sz w:val="32"/>
          <w:szCs w:val="32"/>
          <w:u w:val="single"/>
        </w:rPr>
        <w:t xml:space="preserve">                 </w:t>
      </w:r>
    </w:p>
    <w:p w:rsidR="005F6CBA" w:rsidRPr="00257FA4" w:rsidRDefault="005F6CBA" w:rsidP="005F6CBA">
      <w:pPr>
        <w:ind w:firstLineChars="485" w:firstLine="1558"/>
        <w:rPr>
          <w:rFonts w:ascii="宋体" w:eastAsia="宋体" w:hAnsi="宋体" w:cs="Times New Roman"/>
          <w:b/>
          <w:sz w:val="32"/>
          <w:szCs w:val="32"/>
          <w:u w:val="single"/>
        </w:rPr>
      </w:pPr>
      <w:r w:rsidRPr="00257FA4">
        <w:rPr>
          <w:rFonts w:ascii="宋体" w:eastAsia="宋体" w:hAnsi="宋体" w:cs="Times New Roman" w:hint="eastAsia"/>
          <w:b/>
          <w:sz w:val="32"/>
          <w:szCs w:val="32"/>
        </w:rPr>
        <w:t>身份证号：</w:t>
      </w:r>
      <w:r w:rsidRPr="00257FA4">
        <w:rPr>
          <w:rFonts w:ascii="宋体" w:eastAsia="宋体" w:hAnsi="宋体" w:cs="Times New Roman" w:hint="eastAsia"/>
          <w:b/>
          <w:sz w:val="32"/>
          <w:szCs w:val="32"/>
          <w:u w:val="single"/>
        </w:rPr>
        <w:t xml:space="preserve">                 </w:t>
      </w:r>
    </w:p>
    <w:p w:rsidR="005F6CBA" w:rsidRPr="00257FA4" w:rsidRDefault="005F6CBA" w:rsidP="005F6CBA">
      <w:pPr>
        <w:ind w:firstLineChars="485" w:firstLine="1558"/>
        <w:rPr>
          <w:rFonts w:ascii="宋体" w:eastAsia="宋体" w:hAnsi="宋体" w:cs="Times New Roman"/>
          <w:b/>
          <w:sz w:val="32"/>
          <w:szCs w:val="32"/>
          <w:u w:val="single"/>
        </w:rPr>
      </w:pPr>
      <w:r w:rsidRPr="00257FA4">
        <w:rPr>
          <w:rFonts w:ascii="宋体" w:eastAsia="宋体" w:hAnsi="宋体" w:cs="Times New Roman" w:hint="eastAsia"/>
          <w:b/>
          <w:sz w:val="32"/>
          <w:szCs w:val="32"/>
        </w:rPr>
        <w:t>准考证号：</w:t>
      </w:r>
      <w:r w:rsidRPr="00257FA4">
        <w:rPr>
          <w:rFonts w:ascii="宋体" w:eastAsia="宋体" w:hAnsi="宋体" w:cs="Times New Roman" w:hint="eastAsia"/>
          <w:b/>
          <w:sz w:val="32"/>
          <w:szCs w:val="32"/>
          <w:u w:val="single"/>
        </w:rPr>
        <w:t xml:space="preserve">                 </w:t>
      </w:r>
    </w:p>
    <w:p w:rsidR="005F6CBA" w:rsidRPr="00257FA4" w:rsidRDefault="005F6CBA" w:rsidP="005F6CBA">
      <w:pPr>
        <w:ind w:firstLineChars="485" w:firstLine="1558"/>
        <w:rPr>
          <w:rFonts w:ascii="宋体" w:eastAsia="宋体" w:hAnsi="宋体" w:cs="Times New Roman"/>
          <w:b/>
          <w:sz w:val="32"/>
          <w:szCs w:val="32"/>
          <w:u w:val="single"/>
        </w:rPr>
      </w:pPr>
      <w:r w:rsidRPr="00257FA4">
        <w:rPr>
          <w:rFonts w:ascii="宋体" w:eastAsia="宋体" w:hAnsi="宋体" w:cs="Times New Roman" w:hint="eastAsia"/>
          <w:b/>
          <w:sz w:val="32"/>
          <w:szCs w:val="32"/>
        </w:rPr>
        <w:t>联系方式：</w:t>
      </w:r>
      <w:r w:rsidRPr="00257FA4">
        <w:rPr>
          <w:rFonts w:ascii="宋体" w:eastAsia="宋体" w:hAnsi="宋体" w:cs="Times New Roman" w:hint="eastAsia"/>
          <w:b/>
          <w:sz w:val="32"/>
          <w:szCs w:val="32"/>
          <w:u w:val="single"/>
        </w:rPr>
        <w:t xml:space="preserve">                 </w:t>
      </w:r>
    </w:p>
    <w:p w:rsidR="005F6CBA" w:rsidRDefault="005F6CBA" w:rsidP="005F6CBA">
      <w:pPr>
        <w:ind w:firstLineChars="285" w:firstLine="1259"/>
        <w:rPr>
          <w:rFonts w:ascii="宋体" w:eastAsia="宋体" w:hAnsi="宋体" w:cs="Times New Roman"/>
          <w:b/>
          <w:sz w:val="44"/>
          <w:szCs w:val="44"/>
          <w:u w:val="single"/>
        </w:rPr>
      </w:pPr>
    </w:p>
    <w:p w:rsidR="005F6CBA" w:rsidRDefault="005F6CBA" w:rsidP="005F6CBA">
      <w:pPr>
        <w:ind w:firstLineChars="285" w:firstLine="1259"/>
        <w:rPr>
          <w:rFonts w:ascii="宋体" w:eastAsia="宋体" w:hAnsi="宋体" w:cs="Times New Roman"/>
          <w:b/>
          <w:sz w:val="44"/>
          <w:szCs w:val="44"/>
          <w:u w:val="single"/>
        </w:rPr>
      </w:pPr>
    </w:p>
    <w:p w:rsidR="005F6CBA" w:rsidRDefault="005F6CBA" w:rsidP="005F6CBA">
      <w:pPr>
        <w:ind w:firstLineChars="285" w:firstLine="1259"/>
        <w:rPr>
          <w:rFonts w:ascii="宋体" w:eastAsia="宋体" w:hAnsi="宋体" w:cs="Times New Roman"/>
          <w:b/>
          <w:sz w:val="44"/>
          <w:szCs w:val="44"/>
          <w:u w:val="single"/>
        </w:rPr>
      </w:pPr>
    </w:p>
    <w:p w:rsidR="005F6CBA" w:rsidRDefault="005F6CBA" w:rsidP="005F6CBA">
      <w:pPr>
        <w:ind w:firstLineChars="285" w:firstLine="1259"/>
        <w:rPr>
          <w:rFonts w:ascii="宋体" w:eastAsia="宋体" w:hAnsi="宋体" w:cs="Times New Roman"/>
          <w:b/>
          <w:sz w:val="44"/>
          <w:szCs w:val="44"/>
          <w:u w:val="single"/>
        </w:rPr>
      </w:pPr>
    </w:p>
    <w:p w:rsidR="005F6CBA" w:rsidRDefault="005F6CBA" w:rsidP="005F6CBA">
      <w:pPr>
        <w:jc w:val="center"/>
        <w:rPr>
          <w:rFonts w:ascii="宋体" w:eastAsia="宋体" w:hAnsi="宋体" w:cs="Times New Roman"/>
          <w:b/>
          <w:sz w:val="36"/>
          <w:szCs w:val="36"/>
        </w:rPr>
      </w:pPr>
      <w:r>
        <w:rPr>
          <w:rFonts w:ascii="宋体" w:eastAsia="宋体" w:hAnsi="宋体" w:cs="Times New Roman" w:hint="eastAsia"/>
          <w:b/>
          <w:sz w:val="36"/>
          <w:szCs w:val="36"/>
        </w:rPr>
        <w:t>年     月     日</w:t>
      </w:r>
    </w:p>
    <w:p w:rsidR="007F6CCA" w:rsidRDefault="007F6CCA">
      <w:pPr>
        <w:rPr>
          <w:rFonts w:ascii="仿宋" w:eastAsia="仿宋" w:hAnsi="仿宋"/>
          <w:sz w:val="30"/>
          <w:szCs w:val="30"/>
        </w:rPr>
      </w:pPr>
    </w:p>
    <w:p w:rsidR="00BB4A74" w:rsidRDefault="00BB4A74">
      <w:pPr>
        <w:rPr>
          <w:rFonts w:ascii="仿宋" w:eastAsia="仿宋" w:hAnsi="仿宋"/>
          <w:sz w:val="30"/>
          <w:szCs w:val="30"/>
        </w:rPr>
      </w:pPr>
    </w:p>
    <w:p w:rsidR="00BB4A74" w:rsidRDefault="00BB4A74">
      <w:pPr>
        <w:rPr>
          <w:rFonts w:ascii="仿宋" w:eastAsia="仿宋" w:hAnsi="仿宋"/>
          <w:sz w:val="30"/>
          <w:szCs w:val="30"/>
        </w:rPr>
      </w:pPr>
    </w:p>
    <w:p w:rsidR="002F5281" w:rsidRDefault="002F5281" w:rsidP="003A3BC3">
      <w:pPr>
        <w:ind w:firstLineChars="200" w:firstLine="600"/>
        <w:rPr>
          <w:rFonts w:ascii="仿宋" w:eastAsia="仿宋" w:hAnsi="仿宋"/>
          <w:sz w:val="30"/>
          <w:szCs w:val="30"/>
        </w:rPr>
      </w:pPr>
      <w:r>
        <w:rPr>
          <w:rFonts w:ascii="仿宋" w:eastAsia="仿宋" w:hAnsi="仿宋" w:hint="eastAsia"/>
          <w:sz w:val="30"/>
          <w:szCs w:val="30"/>
        </w:rPr>
        <w:lastRenderedPageBreak/>
        <w:t>学生个人收集一套完整的建筑电子图纸（CAD格式，主要包括建筑专业部分、通风空调部分），结合《建筑设计防火规范》GB50016相应条文，对照图纸进行实践，在完成表1的基础上撰写实践报告。具体内容如下：</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建筑类别与耐火等级</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建筑的</w:t>
      </w:r>
      <w:r>
        <w:rPr>
          <w:rFonts w:ascii="仿宋" w:eastAsia="仿宋" w:hAnsi="仿宋"/>
          <w:sz w:val="30"/>
          <w:szCs w:val="30"/>
        </w:rPr>
        <w:t>基本概况</w:t>
      </w:r>
    </w:p>
    <w:p w:rsidR="007F6CCA" w:rsidRDefault="000F7CFA">
      <w:pPr>
        <w:ind w:firstLineChars="200" w:firstLine="600"/>
        <w:rPr>
          <w:rFonts w:ascii="仿宋" w:eastAsia="仿宋" w:hAnsi="仿宋"/>
          <w:sz w:val="30"/>
          <w:szCs w:val="30"/>
        </w:rPr>
      </w:pPr>
      <w:r>
        <w:rPr>
          <w:rFonts w:ascii="仿宋" w:eastAsia="仿宋" w:hAnsi="仿宋" w:hint="eastAsia"/>
          <w:sz w:val="30"/>
          <w:szCs w:val="30"/>
        </w:rPr>
        <w:t>建筑名称</w:t>
      </w:r>
      <w:r>
        <w:rPr>
          <w:rFonts w:ascii="仿宋" w:eastAsia="仿宋" w:hAnsi="仿宋"/>
          <w:sz w:val="30"/>
          <w:szCs w:val="30"/>
        </w:rPr>
        <w:t>、</w:t>
      </w:r>
      <w:r>
        <w:rPr>
          <w:rFonts w:ascii="仿宋" w:eastAsia="仿宋" w:hAnsi="仿宋" w:hint="eastAsia"/>
          <w:sz w:val="30"/>
          <w:szCs w:val="30"/>
        </w:rPr>
        <w:t>高度、</w:t>
      </w:r>
      <w:r>
        <w:rPr>
          <w:rFonts w:ascii="仿宋" w:eastAsia="仿宋" w:hAnsi="仿宋"/>
          <w:sz w:val="30"/>
          <w:szCs w:val="30"/>
        </w:rPr>
        <w:t>使用性质、火灾危险性、面积、层数</w:t>
      </w:r>
      <w:r>
        <w:rPr>
          <w:rFonts w:ascii="仿宋" w:eastAsia="仿宋" w:hAnsi="仿宋" w:hint="eastAsia"/>
          <w:sz w:val="30"/>
          <w:szCs w:val="30"/>
        </w:rPr>
        <w:t>。</w:t>
      </w:r>
    </w:p>
    <w:p w:rsidR="007F6CCA" w:rsidRDefault="000F7CFA">
      <w:pPr>
        <w:rPr>
          <w:rFonts w:ascii="仿宋" w:eastAsia="仿宋" w:hAnsi="仿宋"/>
          <w:sz w:val="30"/>
          <w:szCs w:val="30"/>
        </w:rPr>
      </w:pPr>
      <w:r>
        <w:rPr>
          <w:rFonts w:ascii="仿宋" w:eastAsia="仿宋" w:hAnsi="仿宋" w:hint="eastAsia"/>
          <w:sz w:val="30"/>
          <w:szCs w:val="30"/>
        </w:rPr>
        <w:t>（二）耐火等级</w:t>
      </w:r>
    </w:p>
    <w:p w:rsidR="007F6CCA" w:rsidRDefault="000F7CFA">
      <w:pPr>
        <w:ind w:firstLineChars="200" w:firstLine="600"/>
        <w:rPr>
          <w:rFonts w:ascii="仿宋" w:eastAsia="仿宋" w:hAnsi="仿宋"/>
          <w:sz w:val="30"/>
          <w:szCs w:val="30"/>
        </w:rPr>
      </w:pPr>
      <w:r>
        <w:rPr>
          <w:rFonts w:ascii="仿宋" w:eastAsia="仿宋" w:hAnsi="仿宋" w:hint="eastAsia"/>
          <w:sz w:val="30"/>
          <w:szCs w:val="30"/>
        </w:rPr>
        <w:t>通过</w:t>
      </w:r>
      <w:r>
        <w:rPr>
          <w:rFonts w:ascii="仿宋" w:eastAsia="仿宋" w:hAnsi="仿宋"/>
          <w:sz w:val="30"/>
          <w:szCs w:val="30"/>
        </w:rPr>
        <w:t>对建筑构件的燃烧特性与耐火极限的对比判别</w:t>
      </w:r>
      <w:r>
        <w:rPr>
          <w:rFonts w:ascii="仿宋" w:eastAsia="仿宋" w:hAnsi="仿宋" w:hint="eastAsia"/>
          <w:sz w:val="30"/>
          <w:szCs w:val="30"/>
        </w:rPr>
        <w:t>，进而</w:t>
      </w:r>
      <w:r>
        <w:rPr>
          <w:rFonts w:ascii="仿宋" w:eastAsia="仿宋" w:hAnsi="仿宋"/>
          <w:sz w:val="30"/>
          <w:szCs w:val="30"/>
        </w:rPr>
        <w:t>判定耐火等级的确定</w:t>
      </w:r>
      <w:r>
        <w:rPr>
          <w:rFonts w:ascii="仿宋" w:eastAsia="仿宋" w:hAnsi="仿宋" w:hint="eastAsia"/>
          <w:sz w:val="30"/>
          <w:szCs w:val="30"/>
        </w:rPr>
        <w:t>是否合理。</w:t>
      </w:r>
    </w:p>
    <w:p w:rsidR="007F6CCA" w:rsidRDefault="000F7CFA">
      <w:pPr>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w:t>
      </w:r>
      <w:r>
        <w:rPr>
          <w:rFonts w:ascii="仿宋" w:eastAsia="仿宋" w:hAnsi="仿宋" w:hint="eastAsia"/>
          <w:sz w:val="30"/>
          <w:szCs w:val="30"/>
        </w:rPr>
        <w:t>建筑总平面与平面</w:t>
      </w:r>
      <w:r w:rsidR="006A717B">
        <w:rPr>
          <w:rFonts w:ascii="仿宋" w:eastAsia="仿宋" w:hAnsi="仿宋" w:hint="eastAsia"/>
          <w:sz w:val="30"/>
          <w:szCs w:val="30"/>
        </w:rPr>
        <w:t>布置</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建筑总平面</w:t>
      </w:r>
      <w:r w:rsidR="006A717B">
        <w:rPr>
          <w:rFonts w:ascii="仿宋" w:eastAsia="仿宋" w:hAnsi="仿宋" w:hint="eastAsia"/>
          <w:sz w:val="30"/>
          <w:szCs w:val="30"/>
        </w:rPr>
        <w:t>布局</w:t>
      </w:r>
    </w:p>
    <w:p w:rsidR="007F6CCA" w:rsidRDefault="000F7CFA">
      <w:pPr>
        <w:rPr>
          <w:rFonts w:ascii="仿宋" w:eastAsia="仿宋" w:hAnsi="仿宋"/>
          <w:sz w:val="30"/>
          <w:szCs w:val="30"/>
        </w:rPr>
      </w:pPr>
      <w:r>
        <w:rPr>
          <w:rFonts w:ascii="仿宋" w:eastAsia="仿宋" w:hAnsi="仿宋" w:hint="eastAsia"/>
          <w:sz w:val="30"/>
          <w:szCs w:val="30"/>
        </w:rPr>
        <w:t>1.建筑位置</w:t>
      </w:r>
    </w:p>
    <w:p w:rsidR="007F6CCA" w:rsidRDefault="000F7CFA">
      <w:pPr>
        <w:rPr>
          <w:rFonts w:ascii="仿宋" w:eastAsia="仿宋" w:hAnsi="仿宋"/>
          <w:sz w:val="30"/>
          <w:szCs w:val="30"/>
        </w:rPr>
      </w:pPr>
      <w:r>
        <w:rPr>
          <w:rFonts w:ascii="仿宋" w:eastAsia="仿宋" w:hAnsi="仿宋" w:hint="eastAsia"/>
          <w:sz w:val="30"/>
          <w:szCs w:val="30"/>
        </w:rPr>
        <w:t>2.防火间距</w:t>
      </w:r>
    </w:p>
    <w:p w:rsidR="007F6CCA" w:rsidRDefault="000F7CFA">
      <w:pPr>
        <w:rPr>
          <w:rFonts w:ascii="仿宋" w:eastAsia="仿宋" w:hAnsi="仿宋"/>
          <w:sz w:val="30"/>
          <w:szCs w:val="30"/>
        </w:rPr>
      </w:pPr>
      <w:r>
        <w:rPr>
          <w:rFonts w:ascii="仿宋" w:eastAsia="仿宋" w:hAnsi="仿宋" w:hint="eastAsia"/>
          <w:sz w:val="30"/>
          <w:szCs w:val="30"/>
        </w:rPr>
        <w:t>3.消防车道</w:t>
      </w:r>
    </w:p>
    <w:p w:rsidR="007F6CCA" w:rsidRDefault="000F7CFA">
      <w:pPr>
        <w:rPr>
          <w:rFonts w:ascii="仿宋" w:eastAsia="仿宋" w:hAnsi="仿宋"/>
          <w:sz w:val="30"/>
          <w:szCs w:val="30"/>
        </w:rPr>
      </w:pPr>
      <w:r>
        <w:rPr>
          <w:rFonts w:ascii="仿宋" w:eastAsia="仿宋" w:hAnsi="仿宋" w:hint="eastAsia"/>
          <w:sz w:val="30"/>
          <w:szCs w:val="30"/>
        </w:rPr>
        <w:t>4.救援场地</w:t>
      </w:r>
    </w:p>
    <w:p w:rsidR="007F6CCA" w:rsidRDefault="000F7CFA">
      <w:pPr>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w:t>
      </w:r>
      <w:r>
        <w:rPr>
          <w:rFonts w:ascii="仿宋" w:eastAsia="仿宋" w:hAnsi="仿宋" w:hint="eastAsia"/>
          <w:sz w:val="30"/>
          <w:szCs w:val="30"/>
        </w:rPr>
        <w:t>建筑平面</w:t>
      </w:r>
      <w:r w:rsidR="006A717B">
        <w:rPr>
          <w:rFonts w:ascii="仿宋" w:eastAsia="仿宋" w:hAnsi="仿宋" w:hint="eastAsia"/>
          <w:sz w:val="30"/>
          <w:szCs w:val="30"/>
        </w:rPr>
        <w:t>布置</w:t>
      </w:r>
    </w:p>
    <w:p w:rsidR="007F6CCA" w:rsidRDefault="000F7CFA">
      <w:pPr>
        <w:ind w:firstLineChars="200" w:firstLine="600"/>
        <w:rPr>
          <w:rFonts w:ascii="仿宋" w:eastAsia="仿宋" w:hAnsi="仿宋"/>
          <w:sz w:val="30"/>
          <w:szCs w:val="30"/>
        </w:rPr>
      </w:pPr>
      <w:r>
        <w:rPr>
          <w:rFonts w:ascii="仿宋" w:eastAsia="仿宋" w:hAnsi="仿宋"/>
          <w:sz w:val="30"/>
          <w:szCs w:val="30"/>
        </w:rPr>
        <w:t>不同使用功能场所</w:t>
      </w:r>
      <w:r>
        <w:rPr>
          <w:rFonts w:ascii="仿宋" w:eastAsia="仿宋" w:hAnsi="仿宋" w:hint="eastAsia"/>
          <w:sz w:val="30"/>
          <w:szCs w:val="30"/>
        </w:rPr>
        <w:t>布置</w:t>
      </w:r>
      <w:r>
        <w:rPr>
          <w:rFonts w:ascii="仿宋" w:eastAsia="仿宋" w:hAnsi="仿宋"/>
          <w:sz w:val="30"/>
          <w:szCs w:val="30"/>
        </w:rPr>
        <w:t>的</w:t>
      </w:r>
      <w:r>
        <w:rPr>
          <w:rFonts w:ascii="仿宋" w:eastAsia="仿宋" w:hAnsi="仿宋" w:hint="eastAsia"/>
          <w:sz w:val="30"/>
          <w:szCs w:val="30"/>
        </w:rPr>
        <w:t>合理性。</w:t>
      </w:r>
    </w:p>
    <w:p w:rsidR="006A717B" w:rsidRPr="006A717B" w:rsidRDefault="006A717B" w:rsidP="006A717B">
      <w:pPr>
        <w:pStyle w:val="ad"/>
        <w:numPr>
          <w:ilvl w:val="0"/>
          <w:numId w:val="7"/>
        </w:numPr>
        <w:ind w:firstLineChars="0"/>
        <w:rPr>
          <w:rFonts w:ascii="仿宋" w:eastAsia="仿宋" w:hAnsi="仿宋"/>
          <w:sz w:val="30"/>
          <w:szCs w:val="30"/>
        </w:rPr>
      </w:pPr>
      <w:r w:rsidRPr="006A717B">
        <w:rPr>
          <w:rFonts w:ascii="仿宋" w:eastAsia="仿宋" w:hAnsi="仿宋" w:hint="eastAsia"/>
          <w:sz w:val="30"/>
          <w:szCs w:val="30"/>
        </w:rPr>
        <w:t>消防控制室、消防水泵房</w:t>
      </w:r>
    </w:p>
    <w:p w:rsidR="006A717B" w:rsidRPr="006A717B" w:rsidRDefault="006A717B" w:rsidP="006A717B">
      <w:pPr>
        <w:pStyle w:val="ad"/>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儿童活动场所</w:t>
      </w:r>
    </w:p>
    <w:p w:rsidR="006A717B" w:rsidRPr="006A717B" w:rsidRDefault="006A717B" w:rsidP="006A717B">
      <w:pPr>
        <w:pStyle w:val="ad"/>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老年人照料设施</w:t>
      </w:r>
    </w:p>
    <w:p w:rsidR="006A717B" w:rsidRPr="006A717B" w:rsidRDefault="006A717B" w:rsidP="006A717B">
      <w:pPr>
        <w:pStyle w:val="ad"/>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医院和疗养院的住院部分</w:t>
      </w:r>
    </w:p>
    <w:p w:rsidR="006A717B" w:rsidRPr="006A717B" w:rsidRDefault="006A717B" w:rsidP="006A717B">
      <w:pPr>
        <w:pStyle w:val="ad"/>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lastRenderedPageBreak/>
        <w:t>会议厅、多功能厅等人员密集的场所</w:t>
      </w:r>
    </w:p>
    <w:p w:rsidR="006A717B" w:rsidRPr="006A717B" w:rsidRDefault="006A717B" w:rsidP="006A717B">
      <w:pPr>
        <w:pStyle w:val="ad"/>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歌舞娱乐放映游艺场所</w:t>
      </w:r>
    </w:p>
    <w:p w:rsidR="006A717B" w:rsidRPr="006A717B" w:rsidRDefault="006A717B" w:rsidP="006A717B">
      <w:pPr>
        <w:pStyle w:val="ad"/>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住宅建筑与其他使用功能的建筑合建情形</w:t>
      </w:r>
    </w:p>
    <w:p w:rsidR="006A717B" w:rsidRPr="006A717B" w:rsidRDefault="006A717B" w:rsidP="006A717B">
      <w:pPr>
        <w:pStyle w:val="ad"/>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燃油或燃气锅炉房</w:t>
      </w:r>
    </w:p>
    <w:p w:rsidR="006A717B" w:rsidRPr="006A717B" w:rsidRDefault="006A717B" w:rsidP="006A717B">
      <w:pPr>
        <w:pStyle w:val="ad"/>
        <w:numPr>
          <w:ilvl w:val="0"/>
          <w:numId w:val="7"/>
        </w:numPr>
        <w:ind w:left="0" w:firstLineChars="23" w:firstLine="69"/>
        <w:jc w:val="left"/>
        <w:rPr>
          <w:rFonts w:ascii="仿宋" w:eastAsia="仿宋" w:hAnsi="仿宋"/>
          <w:sz w:val="30"/>
          <w:szCs w:val="30"/>
        </w:rPr>
      </w:pPr>
      <w:r w:rsidRPr="006A717B">
        <w:rPr>
          <w:rFonts w:ascii="仿宋" w:eastAsia="仿宋" w:hAnsi="仿宋" w:hint="eastAsia"/>
          <w:sz w:val="30"/>
          <w:szCs w:val="30"/>
        </w:rPr>
        <w:t>油浸变压器室</w:t>
      </w:r>
    </w:p>
    <w:p w:rsidR="006A717B" w:rsidRPr="006A717B" w:rsidRDefault="006A717B" w:rsidP="006A717B">
      <w:pPr>
        <w:pStyle w:val="ad"/>
        <w:ind w:firstLineChars="0" w:firstLine="0"/>
        <w:rPr>
          <w:rFonts w:ascii="仿宋" w:eastAsia="仿宋" w:hAnsi="仿宋"/>
          <w:sz w:val="30"/>
          <w:szCs w:val="30"/>
        </w:rPr>
      </w:pPr>
      <w:r>
        <w:rPr>
          <w:rFonts w:ascii="仿宋" w:eastAsia="仿宋" w:hAnsi="仿宋" w:hint="eastAsia"/>
          <w:sz w:val="30"/>
          <w:szCs w:val="30"/>
        </w:rPr>
        <w:t>10.</w:t>
      </w:r>
      <w:r w:rsidRPr="006A717B">
        <w:rPr>
          <w:rFonts w:ascii="仿宋" w:eastAsia="仿宋" w:hAnsi="仿宋" w:hint="eastAsia"/>
          <w:sz w:val="30"/>
          <w:szCs w:val="30"/>
        </w:rPr>
        <w:t>充有可燃油的高压电容器室和多油开关室</w:t>
      </w:r>
    </w:p>
    <w:p w:rsidR="007F6CCA" w:rsidRDefault="000F7CFA">
      <w:pPr>
        <w:rPr>
          <w:rFonts w:ascii="仿宋" w:eastAsia="仿宋" w:hAnsi="仿宋"/>
          <w:sz w:val="30"/>
          <w:szCs w:val="30"/>
        </w:rPr>
      </w:pPr>
      <w:r>
        <w:rPr>
          <w:rFonts w:ascii="仿宋" w:eastAsia="仿宋" w:hAnsi="仿宋" w:hint="eastAsia"/>
          <w:sz w:val="30"/>
          <w:szCs w:val="30"/>
        </w:rPr>
        <w:t>三</w:t>
      </w:r>
      <w:r>
        <w:rPr>
          <w:rFonts w:ascii="仿宋" w:eastAsia="仿宋" w:hAnsi="仿宋"/>
          <w:sz w:val="30"/>
          <w:szCs w:val="30"/>
        </w:rPr>
        <w:t>、</w:t>
      </w:r>
      <w:r w:rsidR="006A717B">
        <w:rPr>
          <w:rFonts w:ascii="仿宋" w:eastAsia="仿宋" w:hAnsi="仿宋" w:hint="eastAsia"/>
          <w:sz w:val="30"/>
          <w:szCs w:val="30"/>
        </w:rPr>
        <w:t>防火分区</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建筑</w:t>
      </w:r>
      <w:r>
        <w:rPr>
          <w:rFonts w:ascii="仿宋" w:eastAsia="仿宋" w:hAnsi="仿宋"/>
          <w:sz w:val="30"/>
          <w:szCs w:val="30"/>
        </w:rPr>
        <w:t>内防火分区的数量、面积、建筑层数的合理性</w:t>
      </w:r>
    </w:p>
    <w:p w:rsidR="007F6CCA" w:rsidRDefault="000F7CFA">
      <w:pPr>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w:t>
      </w:r>
      <w:r>
        <w:rPr>
          <w:rFonts w:ascii="仿宋" w:eastAsia="仿宋" w:hAnsi="仿宋" w:hint="eastAsia"/>
          <w:sz w:val="30"/>
          <w:szCs w:val="30"/>
        </w:rPr>
        <w:t>防火分隔的</w:t>
      </w:r>
      <w:r>
        <w:rPr>
          <w:rFonts w:ascii="仿宋" w:eastAsia="仿宋" w:hAnsi="仿宋"/>
          <w:sz w:val="30"/>
          <w:szCs w:val="30"/>
        </w:rPr>
        <w:t>有效性</w:t>
      </w:r>
    </w:p>
    <w:p w:rsidR="007F6CCA" w:rsidRDefault="000F7CFA">
      <w:pPr>
        <w:ind w:firstLineChars="200" w:firstLine="600"/>
        <w:rPr>
          <w:rFonts w:ascii="仿宋" w:eastAsia="仿宋" w:hAnsi="仿宋"/>
          <w:sz w:val="30"/>
          <w:szCs w:val="30"/>
        </w:rPr>
      </w:pPr>
      <w:r>
        <w:rPr>
          <w:rFonts w:ascii="仿宋" w:eastAsia="仿宋" w:hAnsi="仿宋" w:hint="eastAsia"/>
          <w:sz w:val="30"/>
          <w:szCs w:val="30"/>
        </w:rPr>
        <w:t>防火分隔构件</w:t>
      </w:r>
      <w:r w:rsidR="006A717B">
        <w:rPr>
          <w:rFonts w:ascii="仿宋" w:eastAsia="仿宋" w:hAnsi="仿宋" w:hint="eastAsia"/>
          <w:sz w:val="30"/>
          <w:szCs w:val="30"/>
        </w:rPr>
        <w:t>的种类、型号、</w:t>
      </w:r>
      <w:r>
        <w:rPr>
          <w:rFonts w:ascii="仿宋" w:eastAsia="仿宋" w:hAnsi="仿宋"/>
          <w:sz w:val="30"/>
          <w:szCs w:val="30"/>
        </w:rPr>
        <w:t>设置的</w:t>
      </w:r>
      <w:r>
        <w:rPr>
          <w:rFonts w:ascii="仿宋" w:eastAsia="仿宋" w:hAnsi="仿宋" w:hint="eastAsia"/>
          <w:sz w:val="30"/>
          <w:szCs w:val="30"/>
        </w:rPr>
        <w:t>合理性</w:t>
      </w:r>
    </w:p>
    <w:p w:rsidR="007F6CCA" w:rsidRDefault="000F7CFA">
      <w:pPr>
        <w:rPr>
          <w:rFonts w:ascii="仿宋" w:eastAsia="仿宋" w:hAnsi="仿宋"/>
          <w:sz w:val="30"/>
          <w:szCs w:val="30"/>
        </w:rPr>
      </w:pPr>
      <w:r>
        <w:rPr>
          <w:rFonts w:ascii="仿宋" w:eastAsia="仿宋" w:hAnsi="仿宋" w:hint="eastAsia"/>
          <w:sz w:val="30"/>
          <w:szCs w:val="30"/>
        </w:rPr>
        <w:t>四</w:t>
      </w:r>
      <w:r>
        <w:rPr>
          <w:rFonts w:ascii="仿宋" w:eastAsia="仿宋" w:hAnsi="仿宋"/>
          <w:sz w:val="30"/>
          <w:szCs w:val="30"/>
        </w:rPr>
        <w:t>、</w:t>
      </w:r>
      <w:r w:rsidR="006A717B">
        <w:rPr>
          <w:rFonts w:ascii="仿宋" w:eastAsia="仿宋" w:hAnsi="仿宋" w:hint="eastAsia"/>
          <w:sz w:val="30"/>
          <w:szCs w:val="30"/>
        </w:rPr>
        <w:t>安全疏散</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安全出口</w:t>
      </w:r>
      <w:r>
        <w:rPr>
          <w:rFonts w:ascii="仿宋" w:eastAsia="仿宋" w:hAnsi="仿宋"/>
          <w:sz w:val="30"/>
          <w:szCs w:val="30"/>
        </w:rPr>
        <w:t>和疏散门的位置</w:t>
      </w:r>
    </w:p>
    <w:p w:rsidR="007F6CCA" w:rsidRDefault="000F7CFA">
      <w:pPr>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w:t>
      </w:r>
      <w:r>
        <w:rPr>
          <w:rFonts w:ascii="仿宋" w:eastAsia="仿宋" w:hAnsi="仿宋" w:hint="eastAsia"/>
          <w:sz w:val="30"/>
          <w:szCs w:val="30"/>
        </w:rPr>
        <w:t>安全出口</w:t>
      </w:r>
      <w:r>
        <w:rPr>
          <w:rFonts w:ascii="仿宋" w:eastAsia="仿宋" w:hAnsi="仿宋"/>
          <w:sz w:val="30"/>
          <w:szCs w:val="30"/>
        </w:rPr>
        <w:t>和疏散门的</w:t>
      </w:r>
      <w:r>
        <w:rPr>
          <w:rFonts w:ascii="仿宋" w:eastAsia="仿宋" w:hAnsi="仿宋" w:hint="eastAsia"/>
          <w:sz w:val="30"/>
          <w:szCs w:val="30"/>
        </w:rPr>
        <w:t>数量</w:t>
      </w:r>
    </w:p>
    <w:p w:rsidR="007F6CCA" w:rsidRDefault="000F7CFA">
      <w:pPr>
        <w:rPr>
          <w:rFonts w:ascii="仿宋" w:eastAsia="仿宋" w:hAnsi="仿宋"/>
          <w:sz w:val="30"/>
          <w:szCs w:val="30"/>
        </w:rPr>
      </w:pPr>
      <w:r>
        <w:rPr>
          <w:rFonts w:ascii="仿宋" w:eastAsia="仿宋" w:hAnsi="仿宋" w:hint="eastAsia"/>
          <w:sz w:val="30"/>
          <w:szCs w:val="30"/>
        </w:rPr>
        <w:t>（三</w:t>
      </w:r>
      <w:r>
        <w:rPr>
          <w:rFonts w:ascii="仿宋" w:eastAsia="仿宋" w:hAnsi="仿宋"/>
          <w:sz w:val="30"/>
          <w:szCs w:val="30"/>
        </w:rPr>
        <w:t>）</w:t>
      </w:r>
      <w:r>
        <w:rPr>
          <w:rFonts w:ascii="仿宋" w:eastAsia="仿宋" w:hAnsi="仿宋" w:hint="eastAsia"/>
          <w:sz w:val="30"/>
          <w:szCs w:val="30"/>
        </w:rPr>
        <w:t>安全出口</w:t>
      </w:r>
      <w:r>
        <w:rPr>
          <w:rFonts w:ascii="仿宋" w:eastAsia="仿宋" w:hAnsi="仿宋"/>
          <w:sz w:val="30"/>
          <w:szCs w:val="30"/>
        </w:rPr>
        <w:t>和疏散门的</w:t>
      </w:r>
      <w:r>
        <w:rPr>
          <w:rFonts w:ascii="仿宋" w:eastAsia="仿宋" w:hAnsi="仿宋" w:hint="eastAsia"/>
          <w:sz w:val="30"/>
          <w:szCs w:val="30"/>
        </w:rPr>
        <w:t>宽度</w:t>
      </w:r>
    </w:p>
    <w:p w:rsidR="007F6CCA" w:rsidRDefault="000F7CFA">
      <w:pPr>
        <w:rPr>
          <w:rFonts w:ascii="仿宋" w:eastAsia="仿宋" w:hAnsi="仿宋"/>
          <w:sz w:val="30"/>
          <w:szCs w:val="30"/>
        </w:rPr>
      </w:pPr>
      <w:r>
        <w:rPr>
          <w:rFonts w:ascii="仿宋" w:eastAsia="仿宋" w:hAnsi="仿宋" w:hint="eastAsia"/>
          <w:sz w:val="30"/>
          <w:szCs w:val="30"/>
        </w:rPr>
        <w:t>（四</w:t>
      </w:r>
      <w:r>
        <w:rPr>
          <w:rFonts w:ascii="仿宋" w:eastAsia="仿宋" w:hAnsi="仿宋"/>
          <w:sz w:val="30"/>
          <w:szCs w:val="30"/>
        </w:rPr>
        <w:t>）</w:t>
      </w:r>
      <w:r>
        <w:rPr>
          <w:rFonts w:ascii="仿宋" w:eastAsia="仿宋" w:hAnsi="仿宋" w:hint="eastAsia"/>
          <w:sz w:val="30"/>
          <w:szCs w:val="30"/>
        </w:rPr>
        <w:t>疏散楼梯间的</w:t>
      </w:r>
      <w:r>
        <w:rPr>
          <w:rFonts w:ascii="仿宋" w:eastAsia="仿宋" w:hAnsi="仿宋"/>
          <w:sz w:val="30"/>
          <w:szCs w:val="30"/>
        </w:rPr>
        <w:t>形式</w:t>
      </w:r>
    </w:p>
    <w:p w:rsidR="007F6CCA" w:rsidRDefault="000F7CFA">
      <w:pPr>
        <w:rPr>
          <w:rFonts w:ascii="仿宋" w:eastAsia="仿宋" w:hAnsi="仿宋"/>
          <w:sz w:val="30"/>
          <w:szCs w:val="30"/>
        </w:rPr>
      </w:pPr>
      <w:r>
        <w:rPr>
          <w:rFonts w:ascii="仿宋" w:eastAsia="仿宋" w:hAnsi="仿宋" w:hint="eastAsia"/>
          <w:sz w:val="30"/>
          <w:szCs w:val="30"/>
        </w:rPr>
        <w:t>（五</w:t>
      </w:r>
      <w:r>
        <w:rPr>
          <w:rFonts w:ascii="仿宋" w:eastAsia="仿宋" w:hAnsi="仿宋"/>
          <w:sz w:val="30"/>
          <w:szCs w:val="30"/>
        </w:rPr>
        <w:t>）</w:t>
      </w:r>
      <w:r>
        <w:rPr>
          <w:rFonts w:ascii="仿宋" w:eastAsia="仿宋" w:hAnsi="仿宋" w:hint="eastAsia"/>
          <w:sz w:val="30"/>
          <w:szCs w:val="30"/>
        </w:rPr>
        <w:t>消防电梯、</w:t>
      </w:r>
      <w:r>
        <w:rPr>
          <w:rFonts w:ascii="仿宋" w:eastAsia="仿宋" w:hAnsi="仿宋"/>
          <w:sz w:val="30"/>
          <w:szCs w:val="30"/>
        </w:rPr>
        <w:t>直升机停机坪、避难层等</w:t>
      </w:r>
    </w:p>
    <w:p w:rsidR="007F6CCA" w:rsidRDefault="000F7CFA">
      <w:pPr>
        <w:rPr>
          <w:rFonts w:ascii="仿宋" w:eastAsia="仿宋" w:hAnsi="仿宋"/>
          <w:sz w:val="30"/>
          <w:szCs w:val="30"/>
        </w:rPr>
      </w:pPr>
      <w:r>
        <w:rPr>
          <w:rFonts w:ascii="仿宋" w:eastAsia="仿宋" w:hAnsi="仿宋" w:hint="eastAsia"/>
          <w:sz w:val="30"/>
          <w:szCs w:val="30"/>
        </w:rPr>
        <w:t>五</w:t>
      </w:r>
      <w:r>
        <w:rPr>
          <w:rFonts w:ascii="仿宋" w:eastAsia="仿宋" w:hAnsi="仿宋"/>
          <w:sz w:val="30"/>
          <w:szCs w:val="30"/>
        </w:rPr>
        <w:t>、</w:t>
      </w:r>
      <w:r w:rsidR="006A717B">
        <w:rPr>
          <w:rFonts w:ascii="仿宋" w:eastAsia="仿宋" w:hAnsi="仿宋" w:hint="eastAsia"/>
          <w:sz w:val="30"/>
          <w:szCs w:val="30"/>
        </w:rPr>
        <w:t>建筑内部装饰装修与外墙保温</w:t>
      </w:r>
    </w:p>
    <w:p w:rsidR="007F6CCA" w:rsidRDefault="000F7CFA">
      <w:pPr>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建筑</w:t>
      </w:r>
      <w:r>
        <w:rPr>
          <w:rFonts w:ascii="仿宋" w:eastAsia="仿宋" w:hAnsi="仿宋"/>
          <w:sz w:val="30"/>
          <w:szCs w:val="30"/>
        </w:rPr>
        <w:t>内部</w:t>
      </w:r>
      <w:r w:rsidR="006A717B">
        <w:rPr>
          <w:rFonts w:ascii="仿宋" w:eastAsia="仿宋" w:hAnsi="仿宋" w:hint="eastAsia"/>
          <w:sz w:val="30"/>
          <w:szCs w:val="30"/>
        </w:rPr>
        <w:t>装饰</w:t>
      </w:r>
      <w:r>
        <w:rPr>
          <w:rFonts w:ascii="仿宋" w:eastAsia="仿宋" w:hAnsi="仿宋"/>
          <w:sz w:val="30"/>
          <w:szCs w:val="30"/>
        </w:rPr>
        <w:t>装修</w:t>
      </w:r>
      <w:r>
        <w:rPr>
          <w:rFonts w:ascii="仿宋" w:eastAsia="仿宋" w:hAnsi="仿宋" w:hint="eastAsia"/>
          <w:sz w:val="30"/>
          <w:szCs w:val="30"/>
        </w:rPr>
        <w:t>情况</w:t>
      </w:r>
    </w:p>
    <w:p w:rsidR="007F6CCA" w:rsidRDefault="000F7CFA">
      <w:pPr>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w:t>
      </w:r>
      <w:r>
        <w:rPr>
          <w:rFonts w:ascii="仿宋" w:eastAsia="仿宋" w:hAnsi="仿宋" w:hint="eastAsia"/>
          <w:sz w:val="30"/>
          <w:szCs w:val="30"/>
        </w:rPr>
        <w:t>建筑外</w:t>
      </w:r>
      <w:r>
        <w:rPr>
          <w:rFonts w:ascii="仿宋" w:eastAsia="仿宋" w:hAnsi="仿宋"/>
          <w:sz w:val="30"/>
          <w:szCs w:val="30"/>
        </w:rPr>
        <w:t>部</w:t>
      </w:r>
      <w:r w:rsidR="006A717B">
        <w:rPr>
          <w:rFonts w:ascii="仿宋" w:eastAsia="仿宋" w:hAnsi="仿宋" w:hint="eastAsia"/>
          <w:sz w:val="30"/>
          <w:szCs w:val="30"/>
        </w:rPr>
        <w:t>保温</w:t>
      </w:r>
      <w:r>
        <w:rPr>
          <w:rFonts w:ascii="仿宋" w:eastAsia="仿宋" w:hAnsi="仿宋" w:hint="eastAsia"/>
          <w:sz w:val="30"/>
          <w:szCs w:val="30"/>
        </w:rPr>
        <w:t>情况</w:t>
      </w:r>
    </w:p>
    <w:p w:rsidR="00291ECD" w:rsidRDefault="00291ECD" w:rsidP="00291ECD">
      <w:pPr>
        <w:rPr>
          <w:rFonts w:ascii="仿宋" w:eastAsia="仿宋" w:hAnsi="仿宋"/>
          <w:sz w:val="28"/>
          <w:szCs w:val="30"/>
        </w:rPr>
      </w:pPr>
    </w:p>
    <w:p w:rsidR="00291ECD" w:rsidRPr="002F5281" w:rsidRDefault="00291ECD" w:rsidP="00291ECD">
      <w:pPr>
        <w:ind w:firstLineChars="200" w:firstLine="560"/>
        <w:rPr>
          <w:rFonts w:ascii="仿宋" w:eastAsia="仿宋" w:hAnsi="仿宋"/>
          <w:sz w:val="28"/>
          <w:szCs w:val="30"/>
        </w:rPr>
      </w:pPr>
      <w:r>
        <w:rPr>
          <w:rFonts w:ascii="仿宋" w:eastAsia="仿宋" w:hAnsi="仿宋" w:hint="eastAsia"/>
          <w:sz w:val="28"/>
          <w:szCs w:val="30"/>
        </w:rPr>
        <w:t>表2的填写要求</w:t>
      </w:r>
      <w:r w:rsidRPr="002F5281">
        <w:rPr>
          <w:rFonts w:ascii="仿宋" w:eastAsia="仿宋" w:hAnsi="仿宋"/>
          <w:sz w:val="28"/>
          <w:szCs w:val="30"/>
        </w:rPr>
        <w:t>：</w:t>
      </w:r>
      <w:r w:rsidRPr="00291ECD">
        <w:rPr>
          <w:rFonts w:ascii="仿宋" w:eastAsia="仿宋" w:hAnsi="仿宋" w:hint="eastAsia"/>
          <w:b/>
          <w:sz w:val="28"/>
          <w:szCs w:val="30"/>
          <w:u w:val="single"/>
        </w:rPr>
        <w:t>在</w:t>
      </w:r>
      <w:r w:rsidRPr="00291ECD">
        <w:rPr>
          <w:rFonts w:ascii="仿宋" w:eastAsia="仿宋" w:hAnsi="仿宋"/>
          <w:b/>
          <w:sz w:val="28"/>
          <w:szCs w:val="30"/>
          <w:u w:val="single"/>
        </w:rPr>
        <w:t>详细陈述建筑的相关情况的基础上，</w:t>
      </w:r>
      <w:r w:rsidRPr="002F5281">
        <w:rPr>
          <w:rFonts w:ascii="仿宋" w:eastAsia="仿宋" w:hAnsi="仿宋"/>
          <w:sz w:val="28"/>
          <w:szCs w:val="30"/>
        </w:rPr>
        <w:t>通过对照</w:t>
      </w:r>
      <w:r w:rsidRPr="002F5281">
        <w:rPr>
          <w:rFonts w:ascii="仿宋" w:eastAsia="仿宋" w:hAnsi="仿宋" w:hint="eastAsia"/>
          <w:sz w:val="28"/>
          <w:szCs w:val="30"/>
        </w:rPr>
        <w:t>相关规范</w:t>
      </w:r>
      <w:r w:rsidRPr="002F5281">
        <w:rPr>
          <w:rFonts w:ascii="仿宋" w:eastAsia="仿宋" w:hAnsi="仿宋"/>
          <w:sz w:val="28"/>
          <w:szCs w:val="30"/>
        </w:rPr>
        <w:t>，</w:t>
      </w:r>
      <w:r w:rsidRPr="005000B4">
        <w:rPr>
          <w:rFonts w:ascii="仿宋" w:eastAsia="仿宋" w:hAnsi="仿宋"/>
          <w:b/>
          <w:sz w:val="28"/>
          <w:szCs w:val="30"/>
          <w:u w:val="single"/>
        </w:rPr>
        <w:t>指出建筑</w:t>
      </w:r>
      <w:r w:rsidRPr="005000B4">
        <w:rPr>
          <w:rFonts w:ascii="仿宋" w:eastAsia="仿宋" w:hAnsi="仿宋" w:hint="eastAsia"/>
          <w:b/>
          <w:sz w:val="28"/>
          <w:szCs w:val="30"/>
          <w:u w:val="single"/>
        </w:rPr>
        <w:t>图纸</w:t>
      </w:r>
      <w:r w:rsidRPr="005000B4">
        <w:rPr>
          <w:rFonts w:ascii="仿宋" w:eastAsia="仿宋" w:hAnsi="仿宋"/>
          <w:b/>
          <w:sz w:val="28"/>
          <w:szCs w:val="30"/>
          <w:u w:val="single"/>
        </w:rPr>
        <w:t>中存在的</w:t>
      </w:r>
      <w:r w:rsidRPr="005000B4">
        <w:rPr>
          <w:rFonts w:ascii="仿宋" w:eastAsia="仿宋" w:hAnsi="仿宋" w:hint="eastAsia"/>
          <w:b/>
          <w:sz w:val="28"/>
          <w:szCs w:val="30"/>
          <w:u w:val="single"/>
        </w:rPr>
        <w:t>消防问题</w:t>
      </w:r>
      <w:r w:rsidRPr="002F5281">
        <w:rPr>
          <w:rFonts w:ascii="仿宋" w:eastAsia="仿宋" w:hAnsi="仿宋"/>
          <w:sz w:val="28"/>
          <w:szCs w:val="30"/>
        </w:rPr>
        <w:t>。</w:t>
      </w:r>
      <w:r w:rsidRPr="002F5281">
        <w:rPr>
          <w:rFonts w:ascii="仿宋" w:eastAsia="仿宋" w:hAnsi="仿宋" w:hint="eastAsia"/>
          <w:sz w:val="28"/>
          <w:szCs w:val="30"/>
        </w:rPr>
        <w:t>在介绍相关情况和指</w:t>
      </w:r>
      <w:r w:rsidRPr="002F5281">
        <w:rPr>
          <w:rFonts w:ascii="仿宋" w:eastAsia="仿宋" w:hAnsi="仿宋" w:hint="eastAsia"/>
          <w:sz w:val="28"/>
          <w:szCs w:val="30"/>
        </w:rPr>
        <w:lastRenderedPageBreak/>
        <w:t>出存在问题的过程中，需要截取相应的电子图纸（局部）进行说明。</w:t>
      </w:r>
    </w:p>
    <w:p w:rsidR="007F6CCA" w:rsidRPr="00D41C08" w:rsidRDefault="00D41C08" w:rsidP="00D41C08">
      <w:pPr>
        <w:ind w:firstLine="420"/>
        <w:rPr>
          <w:rFonts w:ascii="仿宋" w:eastAsia="仿宋" w:hAnsi="仿宋"/>
          <w:sz w:val="28"/>
          <w:szCs w:val="30"/>
        </w:rPr>
      </w:pPr>
      <w:r w:rsidRPr="00D41C08">
        <w:rPr>
          <w:rFonts w:ascii="仿宋" w:eastAsia="仿宋" w:hAnsi="仿宋" w:hint="eastAsia"/>
          <w:sz w:val="28"/>
          <w:szCs w:val="30"/>
        </w:rPr>
        <w:t>最终，学生需提交以下材料：</w:t>
      </w:r>
    </w:p>
    <w:p w:rsidR="00D41C08" w:rsidRPr="00D41C08" w:rsidRDefault="00D41C08" w:rsidP="00D41C08">
      <w:pPr>
        <w:pStyle w:val="ad"/>
        <w:numPr>
          <w:ilvl w:val="0"/>
          <w:numId w:val="8"/>
        </w:numPr>
        <w:ind w:firstLineChars="0"/>
        <w:rPr>
          <w:rFonts w:ascii="仿宋" w:eastAsia="仿宋" w:hAnsi="仿宋"/>
          <w:sz w:val="28"/>
          <w:szCs w:val="30"/>
        </w:rPr>
      </w:pPr>
      <w:r w:rsidRPr="00D41C08">
        <w:rPr>
          <w:rFonts w:ascii="仿宋" w:eastAsia="仿宋" w:hAnsi="仿宋" w:hint="eastAsia"/>
          <w:sz w:val="28"/>
          <w:szCs w:val="30"/>
        </w:rPr>
        <w:t>一份实践报告（包括封面、表1、</w:t>
      </w:r>
      <w:r w:rsidR="005000B4">
        <w:rPr>
          <w:rFonts w:ascii="仿宋" w:eastAsia="仿宋" w:hAnsi="仿宋" w:hint="eastAsia"/>
          <w:sz w:val="28"/>
          <w:szCs w:val="30"/>
        </w:rPr>
        <w:t>表2</w:t>
      </w:r>
      <w:r w:rsidRPr="00D41C08">
        <w:rPr>
          <w:rFonts w:ascii="仿宋" w:eastAsia="仿宋" w:hAnsi="仿宋" w:hint="eastAsia"/>
          <w:sz w:val="28"/>
          <w:szCs w:val="30"/>
        </w:rPr>
        <w:t>）；</w:t>
      </w:r>
    </w:p>
    <w:p w:rsidR="00D41C08" w:rsidRPr="00D41C08" w:rsidRDefault="00D41C08" w:rsidP="00D41C08">
      <w:pPr>
        <w:pStyle w:val="ad"/>
        <w:numPr>
          <w:ilvl w:val="0"/>
          <w:numId w:val="8"/>
        </w:numPr>
        <w:ind w:firstLineChars="0"/>
        <w:rPr>
          <w:rFonts w:ascii="仿宋" w:eastAsia="仿宋" w:hAnsi="仿宋"/>
          <w:sz w:val="28"/>
          <w:szCs w:val="30"/>
        </w:rPr>
      </w:pPr>
      <w:r w:rsidRPr="00D41C08">
        <w:rPr>
          <w:rFonts w:ascii="仿宋" w:eastAsia="仿宋" w:hAnsi="仿宋" w:hint="eastAsia"/>
          <w:sz w:val="28"/>
          <w:szCs w:val="30"/>
        </w:rPr>
        <w:t>实践建筑的</w:t>
      </w:r>
      <w:r w:rsidR="005000B4">
        <w:rPr>
          <w:rFonts w:ascii="仿宋" w:eastAsia="仿宋" w:hAnsi="仿宋" w:hint="eastAsia"/>
          <w:sz w:val="28"/>
          <w:szCs w:val="30"/>
        </w:rPr>
        <w:t>CAD</w:t>
      </w:r>
      <w:r w:rsidRPr="00D41C08">
        <w:rPr>
          <w:rFonts w:ascii="仿宋" w:eastAsia="仿宋" w:hAnsi="仿宋" w:hint="eastAsia"/>
          <w:sz w:val="28"/>
          <w:szCs w:val="30"/>
        </w:rPr>
        <w:t>电子图纸</w:t>
      </w:r>
      <w:r>
        <w:rPr>
          <w:rFonts w:ascii="仿宋" w:eastAsia="仿宋" w:hAnsi="仿宋" w:hint="eastAsia"/>
          <w:sz w:val="28"/>
          <w:szCs w:val="30"/>
        </w:rPr>
        <w:t>。</w:t>
      </w:r>
    </w:p>
    <w:p w:rsidR="007F6CCA" w:rsidRPr="00D41C08" w:rsidRDefault="007F6CCA">
      <w:pPr>
        <w:jc w:val="center"/>
        <w:rPr>
          <w:rFonts w:ascii="仿宋" w:eastAsia="仿宋" w:hAnsi="仿宋"/>
          <w:sz w:val="28"/>
          <w:szCs w:val="30"/>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5F6CBA" w:rsidRDefault="005F6CBA">
      <w:pPr>
        <w:widowControl/>
        <w:jc w:val="left"/>
        <w:rPr>
          <w:rFonts w:ascii="仿宋" w:eastAsia="仿宋" w:hAnsi="仿宋"/>
          <w:sz w:val="32"/>
          <w:szCs w:val="32"/>
        </w:rPr>
      </w:pPr>
      <w:r>
        <w:rPr>
          <w:rFonts w:ascii="仿宋" w:eastAsia="仿宋" w:hAnsi="仿宋"/>
          <w:sz w:val="32"/>
          <w:szCs w:val="32"/>
        </w:rPr>
        <w:br w:type="page"/>
      </w:r>
    </w:p>
    <w:p w:rsidR="002F5281" w:rsidRDefault="002F5281" w:rsidP="002F5281">
      <w:pPr>
        <w:widowControl/>
        <w:jc w:val="center"/>
        <w:rPr>
          <w:rFonts w:ascii="仿宋" w:eastAsia="仿宋" w:hAnsi="仿宋"/>
          <w:sz w:val="32"/>
          <w:szCs w:val="32"/>
        </w:rPr>
      </w:pPr>
      <w:r>
        <w:rPr>
          <w:rFonts w:ascii="仿宋" w:eastAsia="仿宋" w:hAnsi="仿宋" w:hint="eastAsia"/>
          <w:sz w:val="32"/>
          <w:szCs w:val="32"/>
        </w:rPr>
        <w:lastRenderedPageBreak/>
        <w:t>表1 建筑防火（实践）建筑概况表</w:t>
      </w:r>
    </w:p>
    <w:tbl>
      <w:tblPr>
        <w:tblW w:w="9858" w:type="dxa"/>
        <w:tblInd w:w="-714" w:type="dxa"/>
        <w:tblLook w:val="04A0" w:firstRow="1" w:lastRow="0" w:firstColumn="1" w:lastColumn="0" w:noHBand="0" w:noVBand="1"/>
      </w:tblPr>
      <w:tblGrid>
        <w:gridCol w:w="1093"/>
        <w:gridCol w:w="745"/>
        <w:gridCol w:w="816"/>
        <w:gridCol w:w="743"/>
        <w:gridCol w:w="851"/>
        <w:gridCol w:w="960"/>
        <w:gridCol w:w="960"/>
        <w:gridCol w:w="944"/>
        <w:gridCol w:w="960"/>
        <w:gridCol w:w="960"/>
        <w:gridCol w:w="826"/>
      </w:tblGrid>
      <w:tr w:rsidR="005F6CBA" w:rsidRPr="005B101F" w:rsidTr="005F6CBA">
        <w:trPr>
          <w:trHeight w:val="557"/>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Pr>
                <w:rFonts w:asciiTheme="minorEastAsia" w:hAnsiTheme="minorEastAsia" w:cs="宋体" w:hint="eastAsia"/>
                <w:sz w:val="18"/>
              </w:rPr>
              <w:t>工程</w:t>
            </w:r>
            <w:r>
              <w:rPr>
                <w:rFonts w:asciiTheme="minorEastAsia" w:hAnsiTheme="minorEastAsia" w:cs="宋体"/>
                <w:sz w:val="18"/>
              </w:rPr>
              <w:t>名称</w:t>
            </w:r>
            <w:r w:rsidRPr="005B101F">
              <w:rPr>
                <w:rFonts w:asciiTheme="minorEastAsia" w:hAnsiTheme="minorEastAsia" w:cs="宋体" w:hint="eastAsia"/>
                <w:sz w:val="18"/>
              </w:rPr>
              <w:t xml:space="preserve"> </w:t>
            </w:r>
          </w:p>
        </w:tc>
        <w:tc>
          <w:tcPr>
            <w:tcW w:w="2304" w:type="dxa"/>
            <w:gridSpan w:val="3"/>
            <w:tcBorders>
              <w:top w:val="single" w:sz="4" w:space="0" w:color="auto"/>
              <w:left w:val="nil"/>
              <w:bottom w:val="single" w:sz="4" w:space="0" w:color="auto"/>
              <w:right w:val="single" w:sz="4" w:space="0" w:color="auto"/>
            </w:tcBorders>
            <w:shd w:val="clear" w:color="auto" w:fill="auto"/>
            <w:noWrap/>
            <w:vAlign w:val="bottom"/>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F6CBA" w:rsidRPr="005B101F" w:rsidRDefault="00E872BF" w:rsidP="005000B4">
            <w:pPr>
              <w:jc w:val="center"/>
              <w:rPr>
                <w:rFonts w:asciiTheme="minorEastAsia" w:hAnsiTheme="minorEastAsia" w:cs="宋体"/>
                <w:sz w:val="18"/>
              </w:rPr>
            </w:pPr>
            <w:r>
              <w:rPr>
                <w:rFonts w:asciiTheme="minorEastAsia" w:hAnsiTheme="minorEastAsia" w:cs="宋体" w:hint="eastAsia"/>
                <w:sz w:val="18"/>
              </w:rPr>
              <w:t>填表人</w:t>
            </w:r>
            <w:r w:rsidR="005F6CBA" w:rsidRPr="005B101F">
              <w:rPr>
                <w:rFonts w:asciiTheme="minorEastAsia" w:hAnsiTheme="minorEastAsia" w:cs="宋体" w:hint="eastAsia"/>
                <w:sz w:val="18"/>
              </w:rPr>
              <w:t xml:space="preserve">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联系电话</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5F6CBA" w:rsidRPr="005B101F" w:rsidTr="005F6CBA">
        <w:trPr>
          <w:trHeight w:val="538"/>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工程地址 </w:t>
            </w:r>
          </w:p>
        </w:tc>
        <w:tc>
          <w:tcPr>
            <w:tcW w:w="2304" w:type="dxa"/>
            <w:gridSpan w:val="3"/>
            <w:tcBorders>
              <w:top w:val="single" w:sz="4" w:space="0" w:color="auto"/>
              <w:left w:val="nil"/>
              <w:bottom w:val="single" w:sz="4" w:space="0" w:color="auto"/>
              <w:right w:val="single" w:sz="4" w:space="0" w:color="auto"/>
            </w:tcBorders>
            <w:shd w:val="clear" w:color="auto" w:fill="auto"/>
            <w:noWrap/>
            <w:vAlign w:val="bottom"/>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类 别</w:t>
            </w:r>
          </w:p>
        </w:tc>
        <w:tc>
          <w:tcPr>
            <w:tcW w:w="5610" w:type="dxa"/>
            <w:gridSpan w:val="6"/>
            <w:tcBorders>
              <w:top w:val="single" w:sz="4" w:space="0" w:color="auto"/>
              <w:left w:val="nil"/>
              <w:bottom w:val="single" w:sz="4" w:space="0" w:color="auto"/>
              <w:right w:val="single" w:sz="4" w:space="0" w:color="auto"/>
            </w:tcBorders>
            <w:shd w:val="clear" w:color="auto" w:fill="auto"/>
            <w:vAlign w:val="center"/>
            <w:hideMark/>
          </w:tcPr>
          <w:p w:rsidR="00E872B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□新建 </w:t>
            </w:r>
          </w:p>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□扩建</w:t>
            </w:r>
            <w:r w:rsidRPr="005B101F">
              <w:rPr>
                <w:rFonts w:asciiTheme="minorEastAsia" w:hAnsiTheme="minorEastAsia" w:cs="宋体" w:hint="eastAsia"/>
                <w:sz w:val="18"/>
              </w:rPr>
              <w:br/>
              <w:t>□改建（装饰装修、 改变用途、 建筑保温）</w:t>
            </w:r>
          </w:p>
        </w:tc>
      </w:tr>
      <w:tr w:rsidR="00E872BF" w:rsidRPr="005B101F" w:rsidTr="005000B4">
        <w:trPr>
          <w:trHeight w:val="431"/>
        </w:trPr>
        <w:tc>
          <w:tcPr>
            <w:tcW w:w="33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总建筑面积（m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 xml:space="preserve">） 　</w:t>
            </w:r>
          </w:p>
        </w:tc>
        <w:tc>
          <w:tcPr>
            <w:tcW w:w="6461" w:type="dxa"/>
            <w:gridSpan w:val="7"/>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5F6CBA" w:rsidRPr="005B101F" w:rsidTr="005F6CBA">
        <w:trPr>
          <w:trHeight w:val="348"/>
        </w:trPr>
        <w:tc>
          <w:tcPr>
            <w:tcW w:w="1093"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建筑名称</w:t>
            </w:r>
          </w:p>
        </w:tc>
        <w:tc>
          <w:tcPr>
            <w:tcW w:w="745"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结构</w:t>
            </w:r>
            <w:r w:rsidRPr="005B101F">
              <w:rPr>
                <w:rFonts w:asciiTheme="minorEastAsia" w:hAnsiTheme="minorEastAsia" w:cs="宋体" w:hint="eastAsia"/>
                <w:sz w:val="18"/>
              </w:rPr>
              <w:br/>
              <w:t>类型</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使用</w:t>
            </w:r>
            <w:r w:rsidRPr="005B101F">
              <w:rPr>
                <w:rFonts w:asciiTheme="minorEastAsia" w:hAnsiTheme="minorEastAsia" w:cs="宋体" w:hint="eastAsia"/>
                <w:sz w:val="18"/>
              </w:rPr>
              <w:br/>
              <w:t>性质</w:t>
            </w:r>
          </w:p>
        </w:tc>
        <w:tc>
          <w:tcPr>
            <w:tcW w:w="743"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耐火</w:t>
            </w:r>
            <w:r w:rsidRPr="005B101F">
              <w:rPr>
                <w:rFonts w:asciiTheme="minorEastAsia" w:hAnsiTheme="minorEastAsia" w:cs="宋体" w:hint="eastAsia"/>
                <w:sz w:val="18"/>
              </w:rPr>
              <w:br/>
              <w:t>等级</w:t>
            </w:r>
          </w:p>
        </w:tc>
        <w:tc>
          <w:tcPr>
            <w:tcW w:w="1811" w:type="dxa"/>
            <w:gridSpan w:val="2"/>
            <w:tcBorders>
              <w:top w:val="single" w:sz="4" w:space="0" w:color="auto"/>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层 数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高度</w:t>
            </w:r>
            <w:r w:rsidRPr="005B101F">
              <w:rPr>
                <w:rFonts w:asciiTheme="minorEastAsia" w:hAnsiTheme="minorEastAsia" w:cs="宋体" w:hint="eastAsia"/>
                <w:sz w:val="18"/>
              </w:rPr>
              <w:br/>
              <w:t>（m）</w:t>
            </w:r>
          </w:p>
        </w:tc>
        <w:tc>
          <w:tcPr>
            <w:tcW w:w="944"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长度</w:t>
            </w:r>
            <w:r w:rsidRPr="005B101F">
              <w:rPr>
                <w:rFonts w:asciiTheme="minorEastAsia" w:hAnsiTheme="minorEastAsia" w:cs="宋体" w:hint="eastAsia"/>
                <w:sz w:val="18"/>
              </w:rPr>
              <w:br/>
              <w:t>（m）</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占地面</w:t>
            </w:r>
            <w:r w:rsidRPr="005B101F">
              <w:rPr>
                <w:rFonts w:asciiTheme="minorEastAsia" w:hAnsiTheme="minorEastAsia" w:cs="宋体" w:hint="eastAsia"/>
                <w:sz w:val="18"/>
              </w:rPr>
              <w:br/>
              <w:t>积（m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w:t>
            </w:r>
          </w:p>
        </w:tc>
        <w:tc>
          <w:tcPr>
            <w:tcW w:w="1786" w:type="dxa"/>
            <w:gridSpan w:val="2"/>
            <w:tcBorders>
              <w:top w:val="single" w:sz="4" w:space="0" w:color="auto"/>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建筑面积（m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w:t>
            </w:r>
          </w:p>
        </w:tc>
      </w:tr>
      <w:tr w:rsidR="005F6CBA" w:rsidRPr="005B101F" w:rsidTr="005F6CBA">
        <w:trPr>
          <w:trHeight w:val="288"/>
        </w:trPr>
        <w:tc>
          <w:tcPr>
            <w:tcW w:w="1093"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745"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816"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743"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地上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地下 </w:t>
            </w:r>
          </w:p>
        </w:tc>
        <w:tc>
          <w:tcPr>
            <w:tcW w:w="960"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944"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960" w:type="dxa"/>
            <w:vMerge/>
            <w:tcBorders>
              <w:top w:val="nil"/>
              <w:left w:val="single" w:sz="4" w:space="0" w:color="auto"/>
              <w:bottom w:val="single" w:sz="4" w:space="0" w:color="auto"/>
              <w:right w:val="single" w:sz="4" w:space="0" w:color="auto"/>
            </w:tcBorders>
            <w:vAlign w:val="center"/>
            <w:hideMark/>
          </w:tcPr>
          <w:p w:rsidR="005F6CBA" w:rsidRPr="005B101F" w:rsidRDefault="005F6CBA" w:rsidP="005000B4">
            <w:pP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地上 </w:t>
            </w:r>
          </w:p>
        </w:tc>
        <w:tc>
          <w:tcPr>
            <w:tcW w:w="82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地下</w:t>
            </w:r>
          </w:p>
        </w:tc>
      </w:tr>
      <w:tr w:rsidR="005F6CBA" w:rsidRPr="005B101F" w:rsidTr="005F6CBA">
        <w:trPr>
          <w:trHeight w:val="504"/>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2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5F6CBA" w:rsidRPr="005B101F" w:rsidTr="005F6CBA">
        <w:trPr>
          <w:trHeight w:val="552"/>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E872BF" w:rsidP="005000B4">
            <w:pPr>
              <w:jc w:val="center"/>
              <w:rPr>
                <w:rFonts w:asciiTheme="minorEastAsia" w:hAnsiTheme="minorEastAsia" w:cs="宋体"/>
                <w:sz w:val="18"/>
              </w:rPr>
            </w:pPr>
            <w:r w:rsidRPr="00E872BF">
              <w:rPr>
                <w:rFonts w:asciiTheme="minorEastAsia" w:hAnsiTheme="minorEastAsia" w:cs="宋体" w:hint="eastAsia"/>
                <w:sz w:val="18"/>
                <w:highlight w:val="yellow"/>
              </w:rPr>
              <w:t>（</w:t>
            </w:r>
            <w:proofErr w:type="gramStart"/>
            <w:r w:rsidRPr="00E872BF">
              <w:rPr>
                <w:rFonts w:asciiTheme="minorEastAsia" w:hAnsiTheme="minorEastAsia" w:cs="宋体" w:hint="eastAsia"/>
                <w:sz w:val="18"/>
                <w:highlight w:val="yellow"/>
              </w:rPr>
              <w:t>不够</w:t>
            </w:r>
            <w:r w:rsidRPr="00E872BF">
              <w:rPr>
                <w:rFonts w:asciiTheme="minorEastAsia" w:hAnsiTheme="minorEastAsia" w:cs="宋体"/>
                <w:sz w:val="18"/>
                <w:highlight w:val="yellow"/>
              </w:rPr>
              <w:t>可</w:t>
            </w:r>
            <w:proofErr w:type="gramEnd"/>
            <w:r w:rsidRPr="00E872BF">
              <w:rPr>
                <w:rFonts w:asciiTheme="minorEastAsia" w:hAnsiTheme="minorEastAsia" w:cs="宋体"/>
                <w:sz w:val="18"/>
                <w:highlight w:val="yellow"/>
              </w:rPr>
              <w:t>插入行</w:t>
            </w:r>
            <w:r w:rsidRPr="00E872BF">
              <w:rPr>
                <w:rFonts w:asciiTheme="minorEastAsia" w:hAnsiTheme="minorEastAsia" w:cs="宋体" w:hint="eastAsia"/>
                <w:sz w:val="18"/>
                <w:highlight w:val="yellow"/>
              </w:rPr>
              <w:t>）</w:t>
            </w:r>
            <w:r w:rsidR="005F6CBA" w:rsidRPr="005B101F">
              <w:rPr>
                <w:rFonts w:asciiTheme="minorEastAsia" w:hAnsiTheme="minorEastAsia" w:cs="宋体" w:hint="eastAsia"/>
                <w:sz w:val="18"/>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2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5F6CBA" w:rsidRPr="005B101F" w:rsidTr="005F6CBA">
        <w:trPr>
          <w:trHeight w:val="546"/>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826" w:type="dxa"/>
            <w:tcBorders>
              <w:top w:val="nil"/>
              <w:left w:val="nil"/>
              <w:bottom w:val="single" w:sz="4" w:space="0" w:color="auto"/>
              <w:right w:val="single" w:sz="4" w:space="0" w:color="auto"/>
            </w:tcBorders>
            <w:shd w:val="clear" w:color="auto" w:fill="auto"/>
            <w:vAlign w:val="center"/>
            <w:hideMark/>
          </w:tcPr>
          <w:p w:rsidR="005F6CBA" w:rsidRPr="005B101F" w:rsidRDefault="005F6CBA" w:rsidP="005000B4">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81503F" w:rsidRPr="005B101F" w:rsidTr="005000B4">
        <w:trPr>
          <w:trHeight w:val="335"/>
        </w:trPr>
        <w:tc>
          <w:tcPr>
            <w:tcW w:w="1838" w:type="dxa"/>
            <w:gridSpan w:val="2"/>
            <w:vMerge w:val="restart"/>
            <w:tcBorders>
              <w:top w:val="nil"/>
              <w:left w:val="single" w:sz="4" w:space="0" w:color="auto"/>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毗邻</w:t>
            </w:r>
            <w:r>
              <w:rPr>
                <w:rFonts w:asciiTheme="minorEastAsia" w:hAnsiTheme="minorEastAsia" w:cs="宋体"/>
                <w:sz w:val="18"/>
              </w:rPr>
              <w:t>建筑情况</w:t>
            </w:r>
          </w:p>
        </w:tc>
        <w:tc>
          <w:tcPr>
            <w:tcW w:w="816" w:type="dxa"/>
            <w:vMerge w:val="restart"/>
            <w:tcBorders>
              <w:top w:val="nil"/>
              <w:left w:val="nil"/>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使用</w:t>
            </w:r>
            <w:r w:rsidRPr="005B101F">
              <w:rPr>
                <w:rFonts w:asciiTheme="minorEastAsia" w:hAnsiTheme="minorEastAsia" w:cs="宋体" w:hint="eastAsia"/>
                <w:sz w:val="18"/>
              </w:rPr>
              <w:br/>
              <w:t>性质</w:t>
            </w:r>
          </w:p>
        </w:tc>
        <w:tc>
          <w:tcPr>
            <w:tcW w:w="743" w:type="dxa"/>
            <w:vMerge w:val="restart"/>
            <w:tcBorders>
              <w:top w:val="nil"/>
              <w:left w:val="nil"/>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耐火</w:t>
            </w:r>
            <w:r w:rsidRPr="005B101F">
              <w:rPr>
                <w:rFonts w:asciiTheme="minorEastAsia" w:hAnsiTheme="minorEastAsia" w:cs="宋体" w:hint="eastAsia"/>
                <w:sz w:val="18"/>
              </w:rPr>
              <w:br/>
              <w:t>等级</w:t>
            </w:r>
          </w:p>
        </w:tc>
        <w:tc>
          <w:tcPr>
            <w:tcW w:w="1811" w:type="dxa"/>
            <w:gridSpan w:val="2"/>
            <w:tcBorders>
              <w:top w:val="nil"/>
              <w:left w:val="nil"/>
              <w:bottom w:val="single" w:sz="4" w:space="0" w:color="auto"/>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 xml:space="preserve">层 数 </w:t>
            </w:r>
          </w:p>
        </w:tc>
        <w:tc>
          <w:tcPr>
            <w:tcW w:w="960" w:type="dxa"/>
            <w:vMerge w:val="restart"/>
            <w:tcBorders>
              <w:top w:val="nil"/>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实际</w:t>
            </w:r>
            <w:r>
              <w:rPr>
                <w:rFonts w:asciiTheme="minorEastAsia" w:hAnsiTheme="minorEastAsia" w:cs="宋体"/>
                <w:sz w:val="18"/>
              </w:rPr>
              <w:t>防火间距</w:t>
            </w:r>
            <w:r w:rsidRPr="005B101F">
              <w:rPr>
                <w:rFonts w:asciiTheme="minorEastAsia" w:hAnsiTheme="minorEastAsia" w:cs="宋体" w:hint="eastAsia"/>
                <w:sz w:val="18"/>
              </w:rPr>
              <w:t>（m）</w:t>
            </w:r>
          </w:p>
        </w:tc>
        <w:tc>
          <w:tcPr>
            <w:tcW w:w="944" w:type="dxa"/>
            <w:vMerge w:val="restart"/>
            <w:tcBorders>
              <w:top w:val="nil"/>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理论防火间距</w:t>
            </w:r>
            <w:r w:rsidRPr="005B101F">
              <w:rPr>
                <w:rFonts w:asciiTheme="minorEastAsia" w:hAnsiTheme="minorEastAsia" w:cs="宋体" w:hint="eastAsia"/>
                <w:sz w:val="18"/>
              </w:rPr>
              <w:t>（m）</w:t>
            </w:r>
          </w:p>
        </w:tc>
        <w:tc>
          <w:tcPr>
            <w:tcW w:w="960" w:type="dxa"/>
            <w:vMerge w:val="restart"/>
            <w:tcBorders>
              <w:top w:val="nil"/>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判定</w:t>
            </w:r>
            <w:r>
              <w:rPr>
                <w:rFonts w:asciiTheme="minorEastAsia" w:hAnsiTheme="minorEastAsia" w:cs="宋体"/>
                <w:sz w:val="18"/>
              </w:rPr>
              <w:t>情况</w:t>
            </w:r>
          </w:p>
        </w:tc>
        <w:tc>
          <w:tcPr>
            <w:tcW w:w="1786" w:type="dxa"/>
            <w:gridSpan w:val="2"/>
            <w:vMerge w:val="restart"/>
            <w:tcBorders>
              <w:top w:val="nil"/>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改进</w:t>
            </w:r>
            <w:r>
              <w:rPr>
                <w:rFonts w:asciiTheme="minorEastAsia" w:hAnsiTheme="minorEastAsia" w:cs="宋体"/>
                <w:sz w:val="18"/>
              </w:rPr>
              <w:t>措施</w:t>
            </w:r>
          </w:p>
        </w:tc>
      </w:tr>
      <w:tr w:rsidR="0081503F" w:rsidRPr="005B101F" w:rsidTr="005000B4">
        <w:trPr>
          <w:trHeight w:val="259"/>
        </w:trPr>
        <w:tc>
          <w:tcPr>
            <w:tcW w:w="1838" w:type="dxa"/>
            <w:gridSpan w:val="2"/>
            <w:vMerge/>
            <w:tcBorders>
              <w:left w:val="single" w:sz="4" w:space="0" w:color="auto"/>
              <w:bottom w:val="single" w:sz="4" w:space="0" w:color="auto"/>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p>
        </w:tc>
        <w:tc>
          <w:tcPr>
            <w:tcW w:w="816" w:type="dxa"/>
            <w:vMerge/>
            <w:tcBorders>
              <w:left w:val="nil"/>
              <w:bottom w:val="single" w:sz="4" w:space="0" w:color="auto"/>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p>
        </w:tc>
        <w:tc>
          <w:tcPr>
            <w:tcW w:w="743" w:type="dxa"/>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 xml:space="preserve">地上 </w:t>
            </w:r>
          </w:p>
        </w:tc>
        <w:tc>
          <w:tcPr>
            <w:tcW w:w="960" w:type="dxa"/>
            <w:tcBorders>
              <w:top w:val="nil"/>
              <w:left w:val="nil"/>
              <w:bottom w:val="single" w:sz="4" w:space="0" w:color="auto"/>
              <w:right w:val="single" w:sz="4" w:space="0" w:color="auto"/>
            </w:tcBorders>
            <w:shd w:val="clear" w:color="auto" w:fill="auto"/>
            <w:vAlign w:val="center"/>
            <w:hideMark/>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 xml:space="preserve">地下 </w:t>
            </w:r>
          </w:p>
        </w:tc>
        <w:tc>
          <w:tcPr>
            <w:tcW w:w="960" w:type="dxa"/>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786" w:type="dxa"/>
            <w:gridSpan w:val="2"/>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1093" w:type="dxa"/>
            <w:vMerge w:val="restart"/>
            <w:tcBorders>
              <w:top w:val="nil"/>
              <w:left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东侧</w:t>
            </w:r>
          </w:p>
        </w:tc>
        <w:tc>
          <w:tcPr>
            <w:tcW w:w="745"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1</w:t>
            </w:r>
          </w:p>
        </w:tc>
        <w:tc>
          <w:tcPr>
            <w:tcW w:w="816"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743"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81503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1093" w:type="dxa"/>
            <w:vMerge/>
            <w:tcBorders>
              <w:left w:val="single" w:sz="4" w:space="0" w:color="auto"/>
              <w:bottom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p>
        </w:tc>
        <w:tc>
          <w:tcPr>
            <w:tcW w:w="745"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2</w:t>
            </w:r>
          </w:p>
        </w:tc>
        <w:tc>
          <w:tcPr>
            <w:tcW w:w="816"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743"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南侧</w:t>
            </w:r>
          </w:p>
        </w:tc>
        <w:tc>
          <w:tcPr>
            <w:tcW w:w="745"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16"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743"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西侧</w:t>
            </w:r>
          </w:p>
        </w:tc>
        <w:tc>
          <w:tcPr>
            <w:tcW w:w="745"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E872BF">
              <w:rPr>
                <w:rFonts w:asciiTheme="minorEastAsia" w:hAnsiTheme="minorEastAsia" w:cs="宋体" w:hint="eastAsia"/>
                <w:sz w:val="18"/>
                <w:highlight w:val="yellow"/>
              </w:rPr>
              <w:t>（</w:t>
            </w:r>
            <w:proofErr w:type="gramStart"/>
            <w:r w:rsidRPr="00E872BF">
              <w:rPr>
                <w:rFonts w:asciiTheme="minorEastAsia" w:hAnsiTheme="minorEastAsia" w:cs="宋体" w:hint="eastAsia"/>
                <w:sz w:val="18"/>
                <w:highlight w:val="yellow"/>
              </w:rPr>
              <w:t>不够</w:t>
            </w:r>
            <w:r w:rsidRPr="00E872BF">
              <w:rPr>
                <w:rFonts w:asciiTheme="minorEastAsia" w:hAnsiTheme="minorEastAsia" w:cs="宋体"/>
                <w:sz w:val="18"/>
                <w:highlight w:val="yellow"/>
              </w:rPr>
              <w:t>可</w:t>
            </w:r>
            <w:proofErr w:type="gramEnd"/>
            <w:r w:rsidRPr="00E872BF">
              <w:rPr>
                <w:rFonts w:asciiTheme="minorEastAsia" w:hAnsiTheme="minorEastAsia" w:cs="宋体"/>
                <w:sz w:val="18"/>
                <w:highlight w:val="yellow"/>
              </w:rPr>
              <w:t>插入行</w:t>
            </w:r>
            <w:r w:rsidRPr="00E872BF">
              <w:rPr>
                <w:rFonts w:asciiTheme="minorEastAsia" w:hAnsiTheme="minorEastAsia" w:cs="宋体" w:hint="eastAsia"/>
                <w:sz w:val="18"/>
                <w:highlight w:val="yellow"/>
              </w:rPr>
              <w:t>）</w:t>
            </w:r>
          </w:p>
        </w:tc>
        <w:tc>
          <w:tcPr>
            <w:tcW w:w="816"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743"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北侧</w:t>
            </w:r>
          </w:p>
        </w:tc>
        <w:tc>
          <w:tcPr>
            <w:tcW w:w="745"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16"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743"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851"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44"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960" w:type="dxa"/>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r>
      <w:tr w:rsidR="0081503F" w:rsidRPr="005B101F" w:rsidTr="005000B4">
        <w:trPr>
          <w:trHeight w:val="548"/>
        </w:trPr>
        <w:tc>
          <w:tcPr>
            <w:tcW w:w="9858" w:type="dxa"/>
            <w:gridSpan w:val="11"/>
            <w:tcBorders>
              <w:top w:val="nil"/>
              <w:left w:val="single" w:sz="4" w:space="0" w:color="auto"/>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防火分区</w:t>
            </w: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r>
              <w:rPr>
                <w:rFonts w:asciiTheme="minorEastAsia" w:hAnsiTheme="minorEastAsia" w:cs="宋体" w:hint="eastAsia"/>
                <w:sz w:val="18"/>
              </w:rPr>
              <w:t>所在</w:t>
            </w:r>
            <w:r>
              <w:rPr>
                <w:rFonts w:asciiTheme="minorEastAsia" w:hAnsiTheme="minorEastAsia" w:cs="宋体"/>
                <w:sz w:val="18"/>
              </w:rPr>
              <w:t>楼层</w:t>
            </w:r>
          </w:p>
        </w:tc>
        <w:tc>
          <w:tcPr>
            <w:tcW w:w="1561"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防火分区</w:t>
            </w:r>
            <w:r>
              <w:rPr>
                <w:rFonts w:asciiTheme="minorEastAsia" w:hAnsiTheme="minorEastAsia" w:cs="宋体"/>
                <w:sz w:val="18"/>
              </w:rPr>
              <w:t>数量</w:t>
            </w: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编号</w:t>
            </w: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81503F">
            <w:pPr>
              <w:jc w:val="center"/>
              <w:rPr>
                <w:rFonts w:asciiTheme="minorEastAsia" w:hAnsiTheme="minorEastAsia" w:cs="宋体"/>
                <w:sz w:val="18"/>
              </w:rPr>
            </w:pPr>
            <w:r>
              <w:rPr>
                <w:rFonts w:asciiTheme="minorEastAsia" w:hAnsiTheme="minorEastAsia" w:cs="宋体" w:hint="eastAsia"/>
                <w:sz w:val="18"/>
              </w:rPr>
              <w:t>实际防火分区建筑</w:t>
            </w:r>
            <w:r>
              <w:rPr>
                <w:rFonts w:asciiTheme="minorEastAsia" w:hAnsiTheme="minorEastAsia" w:cs="宋体"/>
                <w:sz w:val="18"/>
              </w:rPr>
              <w:t>面积</w:t>
            </w:r>
            <w:r w:rsidRPr="005B101F">
              <w:rPr>
                <w:rFonts w:asciiTheme="minorEastAsia" w:hAnsiTheme="minorEastAsia" w:cs="宋体" w:hint="eastAsia"/>
                <w:sz w:val="18"/>
              </w:rPr>
              <w:t>（m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w:t>
            </w: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理论防火分区建筑</w:t>
            </w:r>
            <w:r>
              <w:rPr>
                <w:rFonts w:asciiTheme="minorEastAsia" w:hAnsiTheme="minorEastAsia" w:cs="宋体"/>
                <w:sz w:val="18"/>
              </w:rPr>
              <w:t>面积</w:t>
            </w:r>
            <w:r w:rsidRPr="005B101F">
              <w:rPr>
                <w:rFonts w:asciiTheme="minorEastAsia" w:hAnsiTheme="minorEastAsia" w:cs="宋体" w:hint="eastAsia"/>
                <w:sz w:val="18"/>
              </w:rPr>
              <w:t>（m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判定</w:t>
            </w:r>
            <w:r>
              <w:rPr>
                <w:rFonts w:asciiTheme="minorEastAsia" w:hAnsiTheme="minorEastAsia" w:cs="宋体"/>
                <w:sz w:val="18"/>
              </w:rPr>
              <w:t>情况</w:t>
            </w:r>
          </w:p>
        </w:tc>
      </w:tr>
      <w:tr w:rsidR="0081503F" w:rsidRPr="005B101F" w:rsidTr="005000B4">
        <w:trPr>
          <w:trHeight w:val="548"/>
        </w:trPr>
        <w:tc>
          <w:tcPr>
            <w:tcW w:w="1093" w:type="dxa"/>
            <w:vMerge w:val="restart"/>
            <w:tcBorders>
              <w:top w:val="nil"/>
              <w:left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r>
              <w:rPr>
                <w:rFonts w:asciiTheme="minorEastAsia" w:hAnsiTheme="minorEastAsia" w:cs="宋体" w:hint="eastAsia"/>
                <w:sz w:val="18"/>
              </w:rPr>
              <w:t>例</w:t>
            </w:r>
            <w:r>
              <w:rPr>
                <w:rFonts w:asciiTheme="minorEastAsia" w:hAnsiTheme="minorEastAsia" w:cs="宋体"/>
                <w:sz w:val="18"/>
              </w:rPr>
              <w:t>：</w:t>
            </w:r>
            <w:r>
              <w:rPr>
                <w:rFonts w:asciiTheme="minorEastAsia" w:hAnsiTheme="minorEastAsia" w:cs="宋体" w:hint="eastAsia"/>
                <w:sz w:val="18"/>
              </w:rPr>
              <w:t>-2</w:t>
            </w:r>
          </w:p>
        </w:tc>
        <w:tc>
          <w:tcPr>
            <w:tcW w:w="1561" w:type="dxa"/>
            <w:gridSpan w:val="2"/>
            <w:vMerge w:val="restart"/>
            <w:tcBorders>
              <w:top w:val="nil"/>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例</w:t>
            </w:r>
            <w:r>
              <w:rPr>
                <w:rFonts w:asciiTheme="minorEastAsia" w:hAnsiTheme="minorEastAsia" w:cs="宋体"/>
                <w:sz w:val="18"/>
              </w:rPr>
              <w:t>：</w:t>
            </w:r>
            <w:r>
              <w:rPr>
                <w:rFonts w:asciiTheme="minorEastAsia" w:hAnsiTheme="minorEastAsia" w:cs="宋体" w:hint="eastAsia"/>
                <w:sz w:val="18"/>
              </w:rPr>
              <w:t>3</w:t>
            </w: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例</w:t>
            </w:r>
            <w:r>
              <w:rPr>
                <w:rFonts w:asciiTheme="minorEastAsia" w:hAnsiTheme="minorEastAsia" w:cs="宋体"/>
                <w:sz w:val="18"/>
              </w:rPr>
              <w:t>：</w:t>
            </w:r>
            <w:r>
              <w:rPr>
                <w:rFonts w:asciiTheme="minorEastAsia" w:hAnsiTheme="minorEastAsia" w:cs="宋体" w:hint="eastAsia"/>
                <w:sz w:val="18"/>
              </w:rPr>
              <w:t>防火分区1</w:t>
            </w: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例</w:t>
            </w:r>
            <w:r>
              <w:rPr>
                <w:rFonts w:asciiTheme="minorEastAsia" w:hAnsiTheme="minorEastAsia" w:cs="宋体"/>
                <w:sz w:val="18"/>
              </w:rPr>
              <w:t>：</w:t>
            </w:r>
            <w:r>
              <w:rPr>
                <w:rFonts w:asciiTheme="minorEastAsia" w:hAnsiTheme="minorEastAsia" w:cs="宋体" w:hint="eastAsia"/>
                <w:sz w:val="18"/>
              </w:rPr>
              <w:t>560</w:t>
            </w: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Pr>
                <w:rFonts w:asciiTheme="minorEastAsia" w:hAnsiTheme="minorEastAsia" w:cs="宋体" w:hint="eastAsia"/>
                <w:sz w:val="18"/>
              </w:rPr>
              <w:t>1000</w:t>
            </w: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r>
      <w:tr w:rsidR="0081503F" w:rsidRPr="005B101F" w:rsidTr="005000B4">
        <w:trPr>
          <w:trHeight w:val="548"/>
        </w:trPr>
        <w:tc>
          <w:tcPr>
            <w:tcW w:w="1093" w:type="dxa"/>
            <w:vMerge/>
            <w:tcBorders>
              <w:left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p>
        </w:tc>
        <w:tc>
          <w:tcPr>
            <w:tcW w:w="1561" w:type="dxa"/>
            <w:gridSpan w:val="2"/>
            <w:vMerge/>
            <w:tcBorders>
              <w:left w:val="nil"/>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81503F">
            <w:pPr>
              <w:jc w:val="center"/>
              <w:rPr>
                <w:rFonts w:asciiTheme="minorEastAsia" w:hAnsiTheme="minorEastAsia" w:cs="宋体"/>
                <w:sz w:val="18"/>
              </w:rPr>
            </w:pPr>
            <w:r>
              <w:rPr>
                <w:rFonts w:asciiTheme="minorEastAsia" w:hAnsiTheme="minorEastAsia" w:cs="宋体" w:hint="eastAsia"/>
                <w:sz w:val="18"/>
              </w:rPr>
              <w:t>防火分区</w:t>
            </w:r>
            <w:r>
              <w:rPr>
                <w:rFonts w:asciiTheme="minorEastAsia" w:hAnsiTheme="minorEastAsia" w:cs="宋体"/>
                <w:sz w:val="18"/>
              </w:rPr>
              <w:t>2</w:t>
            </w: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r>
      <w:tr w:rsidR="0081503F" w:rsidRPr="005B101F" w:rsidTr="005000B4">
        <w:trPr>
          <w:trHeight w:val="548"/>
        </w:trPr>
        <w:tc>
          <w:tcPr>
            <w:tcW w:w="1093" w:type="dxa"/>
            <w:vMerge/>
            <w:tcBorders>
              <w:left w:val="single" w:sz="4" w:space="0" w:color="auto"/>
              <w:bottom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p>
        </w:tc>
        <w:tc>
          <w:tcPr>
            <w:tcW w:w="1561" w:type="dxa"/>
            <w:gridSpan w:val="2"/>
            <w:vMerge/>
            <w:tcBorders>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81503F">
            <w:pPr>
              <w:jc w:val="center"/>
              <w:rPr>
                <w:rFonts w:asciiTheme="minorEastAsia" w:hAnsiTheme="minorEastAsia" w:cs="宋体"/>
                <w:sz w:val="18"/>
              </w:rPr>
            </w:pPr>
            <w:r>
              <w:rPr>
                <w:rFonts w:asciiTheme="minorEastAsia" w:hAnsiTheme="minorEastAsia" w:cs="宋体" w:hint="eastAsia"/>
                <w:sz w:val="18"/>
              </w:rPr>
              <w:t>防火分区</w:t>
            </w:r>
            <w:r>
              <w:rPr>
                <w:rFonts w:asciiTheme="minorEastAsia" w:hAnsiTheme="minorEastAsia" w:cs="宋体"/>
                <w:sz w:val="18"/>
              </w:rPr>
              <w:t>3</w:t>
            </w: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p>
        </w:tc>
        <w:tc>
          <w:tcPr>
            <w:tcW w:w="1561"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r>
      <w:tr w:rsidR="0081503F" w:rsidRPr="005B101F" w:rsidTr="005000B4">
        <w:trPr>
          <w:trHeight w:val="548"/>
        </w:trPr>
        <w:tc>
          <w:tcPr>
            <w:tcW w:w="1093" w:type="dxa"/>
            <w:tcBorders>
              <w:top w:val="nil"/>
              <w:left w:val="single" w:sz="4" w:space="0" w:color="auto"/>
              <w:bottom w:val="single" w:sz="4" w:space="0" w:color="auto"/>
              <w:right w:val="single" w:sz="4" w:space="0" w:color="auto"/>
            </w:tcBorders>
            <w:shd w:val="clear" w:color="auto" w:fill="auto"/>
            <w:vAlign w:val="center"/>
          </w:tcPr>
          <w:p w:rsidR="0081503F" w:rsidRDefault="0081503F" w:rsidP="00E872BF">
            <w:pPr>
              <w:jc w:val="center"/>
              <w:rPr>
                <w:rFonts w:asciiTheme="minorEastAsia" w:hAnsiTheme="minorEastAsia" w:cs="宋体"/>
                <w:sz w:val="18"/>
              </w:rPr>
            </w:pPr>
          </w:p>
        </w:tc>
        <w:tc>
          <w:tcPr>
            <w:tcW w:w="1561"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59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20"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904"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p>
        </w:tc>
        <w:tc>
          <w:tcPr>
            <w:tcW w:w="1786" w:type="dxa"/>
            <w:gridSpan w:val="2"/>
            <w:tcBorders>
              <w:top w:val="nil"/>
              <w:left w:val="nil"/>
              <w:bottom w:val="single" w:sz="4" w:space="0" w:color="auto"/>
              <w:right w:val="single" w:sz="4" w:space="0" w:color="auto"/>
            </w:tcBorders>
            <w:shd w:val="clear" w:color="auto" w:fill="auto"/>
            <w:vAlign w:val="center"/>
          </w:tcPr>
          <w:p w:rsidR="0081503F" w:rsidRPr="005B101F" w:rsidRDefault="0081503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符合</w:t>
            </w:r>
            <w:r w:rsidRPr="005B101F">
              <w:rPr>
                <w:rFonts w:asciiTheme="minorEastAsia" w:hAnsiTheme="minorEastAsia" w:cs="宋体" w:hint="eastAsia"/>
                <w:sz w:val="18"/>
              </w:rPr>
              <w:t xml:space="preserve"> □</w:t>
            </w:r>
            <w:r>
              <w:rPr>
                <w:rFonts w:asciiTheme="minorEastAsia" w:hAnsiTheme="minorEastAsia" w:cs="宋体" w:hint="eastAsia"/>
                <w:sz w:val="18"/>
              </w:rPr>
              <w:t>不符合</w:t>
            </w:r>
          </w:p>
        </w:tc>
      </w:tr>
      <w:tr w:rsidR="00E872BF" w:rsidRPr="005B101F" w:rsidTr="005F6CBA">
        <w:trPr>
          <w:trHeight w:val="636"/>
        </w:trPr>
        <w:tc>
          <w:tcPr>
            <w:tcW w:w="1093" w:type="dxa"/>
            <w:vMerge w:val="restart"/>
            <w:tcBorders>
              <w:top w:val="nil"/>
              <w:left w:val="single" w:sz="4" w:space="0" w:color="auto"/>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lastRenderedPageBreak/>
              <w:t>□装饰装修</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装修部位 </w:t>
            </w:r>
          </w:p>
        </w:tc>
        <w:tc>
          <w:tcPr>
            <w:tcW w:w="7204" w:type="dxa"/>
            <w:gridSpan w:val="8"/>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□顶棚 □墙面 □地面 □隔断 □固定家具 □装饰织物 □其他</w:t>
            </w:r>
          </w:p>
        </w:tc>
      </w:tr>
      <w:tr w:rsidR="00E872BF" w:rsidRPr="005B101F" w:rsidTr="005F6CBA">
        <w:trPr>
          <w:trHeight w:val="408"/>
        </w:trPr>
        <w:tc>
          <w:tcPr>
            <w:tcW w:w="1093" w:type="dxa"/>
            <w:vMerge/>
            <w:tcBorders>
              <w:top w:val="nil"/>
              <w:left w:val="single" w:sz="4" w:space="0" w:color="auto"/>
              <w:bottom w:val="single" w:sz="4" w:space="0" w:color="auto"/>
              <w:right w:val="single" w:sz="4" w:space="0" w:color="auto"/>
            </w:tcBorders>
            <w:vAlign w:val="center"/>
            <w:hideMark/>
          </w:tcPr>
          <w:p w:rsidR="00E872BF" w:rsidRPr="005B101F" w:rsidRDefault="00E872BF" w:rsidP="00E872BF">
            <w:pPr>
              <w:rPr>
                <w:rFonts w:asciiTheme="minorEastAsia" w:hAnsiTheme="minorEastAsia" w:cs="宋体"/>
                <w:sz w:val="18"/>
              </w:rPr>
            </w:pP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装修面积（m</w:t>
            </w:r>
            <w:r w:rsidRPr="005B101F">
              <w:rPr>
                <w:rFonts w:asciiTheme="minorEastAsia" w:hAnsiTheme="minorEastAsia" w:cs="宋体" w:hint="eastAsia"/>
                <w:sz w:val="18"/>
                <w:szCs w:val="12"/>
                <w:vertAlign w:val="superscript"/>
              </w:rPr>
              <w:t>2</w:t>
            </w:r>
            <w:r w:rsidRPr="005B101F">
              <w:rPr>
                <w:rFonts w:asciiTheme="minorEastAsia" w:hAnsiTheme="minorEastAsia" w:cs="宋体" w:hint="eastAsia"/>
                <w:sz w:val="18"/>
              </w:rPr>
              <w:t xml:space="preserve">） </w:t>
            </w:r>
          </w:p>
        </w:tc>
        <w:tc>
          <w:tcPr>
            <w:tcW w:w="2554"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1904"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装修所在层数</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E872BF" w:rsidRPr="005B101F" w:rsidTr="005F6CBA">
        <w:trPr>
          <w:trHeight w:val="408"/>
        </w:trPr>
        <w:tc>
          <w:tcPr>
            <w:tcW w:w="1093" w:type="dxa"/>
            <w:tcBorders>
              <w:top w:val="nil"/>
              <w:left w:val="single" w:sz="4" w:space="0" w:color="auto"/>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□改变用途 </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使用性质 </w:t>
            </w:r>
          </w:p>
        </w:tc>
        <w:tc>
          <w:tcPr>
            <w:tcW w:w="2554"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1904"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原有用途</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r>
      <w:tr w:rsidR="00E872BF" w:rsidRPr="005F6CBA" w:rsidTr="005000B4">
        <w:trPr>
          <w:trHeight w:val="408"/>
        </w:trPr>
        <w:tc>
          <w:tcPr>
            <w:tcW w:w="1093" w:type="dxa"/>
            <w:vMerge w:val="restart"/>
            <w:tcBorders>
              <w:top w:val="nil"/>
              <w:left w:val="single" w:sz="4" w:space="0" w:color="auto"/>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□建筑保温</w:t>
            </w:r>
          </w:p>
        </w:tc>
        <w:tc>
          <w:tcPr>
            <w:tcW w:w="1561" w:type="dxa"/>
            <w:gridSpan w:val="2"/>
            <w:tcBorders>
              <w:top w:val="single" w:sz="4" w:space="0" w:color="auto"/>
              <w:left w:val="nil"/>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r>
              <w:rPr>
                <w:rFonts w:asciiTheme="minorEastAsia" w:hAnsiTheme="minorEastAsia" w:cs="宋体" w:hint="eastAsia"/>
                <w:sz w:val="18"/>
              </w:rPr>
              <w:t>保温</w:t>
            </w:r>
            <w:r>
              <w:rPr>
                <w:rFonts w:asciiTheme="minorEastAsia" w:hAnsiTheme="minorEastAsia" w:cs="宋体"/>
                <w:sz w:val="18"/>
              </w:rPr>
              <w:t>类型</w:t>
            </w:r>
          </w:p>
        </w:tc>
        <w:tc>
          <w:tcPr>
            <w:tcW w:w="7204" w:type="dxa"/>
            <w:gridSpan w:val="8"/>
            <w:tcBorders>
              <w:top w:val="single" w:sz="4" w:space="0" w:color="auto"/>
              <w:left w:val="nil"/>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w:t>
            </w:r>
            <w:r>
              <w:rPr>
                <w:rFonts w:asciiTheme="minorEastAsia" w:hAnsiTheme="minorEastAsia" w:cs="宋体" w:hint="eastAsia"/>
                <w:sz w:val="18"/>
              </w:rPr>
              <w:t>外墙内保温</w:t>
            </w:r>
            <w:r w:rsidRPr="005B101F">
              <w:rPr>
                <w:rFonts w:asciiTheme="minorEastAsia" w:hAnsiTheme="minorEastAsia" w:cs="宋体" w:hint="eastAsia"/>
                <w:sz w:val="18"/>
              </w:rPr>
              <w:t xml:space="preserve"> □</w:t>
            </w:r>
            <w:r>
              <w:rPr>
                <w:rFonts w:asciiTheme="minorEastAsia" w:hAnsiTheme="minorEastAsia" w:cs="宋体" w:hint="eastAsia"/>
                <w:sz w:val="18"/>
              </w:rPr>
              <w:t>外墙外保温（有</w:t>
            </w:r>
            <w:r>
              <w:rPr>
                <w:rFonts w:asciiTheme="minorEastAsia" w:hAnsiTheme="minorEastAsia" w:cs="宋体"/>
                <w:sz w:val="18"/>
              </w:rPr>
              <w:t>空腔</w:t>
            </w:r>
            <w:r>
              <w:rPr>
                <w:rFonts w:asciiTheme="minorEastAsia" w:hAnsiTheme="minorEastAsia" w:cs="宋体" w:hint="eastAsia"/>
                <w:sz w:val="18"/>
              </w:rPr>
              <w:t>）</w:t>
            </w:r>
            <w:r w:rsidRPr="005B101F">
              <w:rPr>
                <w:rFonts w:asciiTheme="minorEastAsia" w:hAnsiTheme="minorEastAsia" w:cs="宋体" w:hint="eastAsia"/>
                <w:sz w:val="18"/>
              </w:rPr>
              <w:t>□</w:t>
            </w:r>
            <w:r>
              <w:rPr>
                <w:rFonts w:asciiTheme="minorEastAsia" w:hAnsiTheme="minorEastAsia" w:cs="宋体" w:hint="eastAsia"/>
                <w:sz w:val="18"/>
              </w:rPr>
              <w:t>外墙外保温（无</w:t>
            </w:r>
            <w:r>
              <w:rPr>
                <w:rFonts w:asciiTheme="minorEastAsia" w:hAnsiTheme="minorEastAsia" w:cs="宋体"/>
                <w:sz w:val="18"/>
              </w:rPr>
              <w:t>空腔</w:t>
            </w:r>
            <w:r>
              <w:rPr>
                <w:rFonts w:asciiTheme="minorEastAsia" w:hAnsiTheme="minorEastAsia" w:cs="宋体" w:hint="eastAsia"/>
                <w:sz w:val="18"/>
              </w:rPr>
              <w:t>）</w:t>
            </w:r>
          </w:p>
        </w:tc>
      </w:tr>
      <w:tr w:rsidR="00E872BF" w:rsidRPr="005B101F" w:rsidTr="005F6CBA">
        <w:trPr>
          <w:trHeight w:val="408"/>
        </w:trPr>
        <w:tc>
          <w:tcPr>
            <w:tcW w:w="1093" w:type="dxa"/>
            <w:vMerge/>
            <w:tcBorders>
              <w:top w:val="nil"/>
              <w:left w:val="single" w:sz="4" w:space="0" w:color="auto"/>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p>
        </w:tc>
        <w:tc>
          <w:tcPr>
            <w:tcW w:w="1561" w:type="dxa"/>
            <w:gridSpan w:val="2"/>
            <w:tcBorders>
              <w:top w:val="single" w:sz="4" w:space="0" w:color="auto"/>
              <w:left w:val="nil"/>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材料类别 </w:t>
            </w:r>
          </w:p>
        </w:tc>
        <w:tc>
          <w:tcPr>
            <w:tcW w:w="2554" w:type="dxa"/>
            <w:gridSpan w:val="3"/>
            <w:tcBorders>
              <w:top w:val="single" w:sz="4" w:space="0" w:color="auto"/>
              <w:left w:val="nil"/>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□A □B1 □B2 </w:t>
            </w:r>
          </w:p>
        </w:tc>
        <w:tc>
          <w:tcPr>
            <w:tcW w:w="1904" w:type="dxa"/>
            <w:gridSpan w:val="2"/>
            <w:tcBorders>
              <w:top w:val="single" w:sz="4" w:space="0" w:color="auto"/>
              <w:left w:val="nil"/>
              <w:bottom w:val="single" w:sz="4" w:space="0" w:color="auto"/>
              <w:right w:val="single" w:sz="4" w:space="0" w:color="auto"/>
            </w:tcBorders>
            <w:shd w:val="clear" w:color="auto" w:fill="auto"/>
            <w:vAlign w:val="center"/>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保温所在层数</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tcPr>
          <w:p w:rsidR="00E872BF" w:rsidRPr="005B101F" w:rsidRDefault="00E872BF" w:rsidP="00E872BF">
            <w:pPr>
              <w:jc w:val="center"/>
              <w:rPr>
                <w:rFonts w:asciiTheme="minorEastAsia" w:hAnsiTheme="minorEastAsia" w:cs="宋体"/>
                <w:sz w:val="18"/>
              </w:rPr>
            </w:pPr>
          </w:p>
        </w:tc>
      </w:tr>
      <w:tr w:rsidR="00E872BF" w:rsidRPr="005B101F" w:rsidTr="005F6CBA">
        <w:trPr>
          <w:trHeight w:val="436"/>
        </w:trPr>
        <w:tc>
          <w:tcPr>
            <w:tcW w:w="1093" w:type="dxa"/>
            <w:vMerge/>
            <w:tcBorders>
              <w:top w:val="nil"/>
              <w:left w:val="single" w:sz="4" w:space="0" w:color="auto"/>
              <w:bottom w:val="single" w:sz="4" w:space="0" w:color="auto"/>
              <w:right w:val="single" w:sz="4" w:space="0" w:color="auto"/>
            </w:tcBorders>
            <w:vAlign w:val="center"/>
            <w:hideMark/>
          </w:tcPr>
          <w:p w:rsidR="00E872BF" w:rsidRPr="005B101F" w:rsidRDefault="00E872BF" w:rsidP="00E872BF">
            <w:pPr>
              <w:rPr>
                <w:rFonts w:asciiTheme="minorEastAsia" w:hAnsiTheme="minorEastAsia" w:cs="宋体"/>
                <w:sz w:val="18"/>
              </w:rPr>
            </w:pP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保温部位 </w:t>
            </w:r>
          </w:p>
        </w:tc>
        <w:tc>
          <w:tcPr>
            <w:tcW w:w="2554"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c>
          <w:tcPr>
            <w:tcW w:w="1904" w:type="dxa"/>
            <w:gridSpan w:val="2"/>
            <w:tcBorders>
              <w:top w:val="single" w:sz="4" w:space="0" w:color="auto"/>
              <w:left w:val="nil"/>
              <w:bottom w:val="single" w:sz="4" w:space="0" w:color="auto"/>
              <w:right w:val="single" w:sz="4" w:space="0" w:color="auto"/>
            </w:tcBorders>
            <w:shd w:val="clear" w:color="auto" w:fill="auto"/>
            <w:vAlign w:val="center"/>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保温材料</w:t>
            </w:r>
          </w:p>
        </w:tc>
        <w:tc>
          <w:tcPr>
            <w:tcW w:w="2746" w:type="dxa"/>
            <w:gridSpan w:val="3"/>
            <w:tcBorders>
              <w:top w:val="single" w:sz="4" w:space="0" w:color="auto"/>
              <w:left w:val="nil"/>
              <w:bottom w:val="single" w:sz="4" w:space="0" w:color="auto"/>
              <w:right w:val="single" w:sz="4" w:space="0" w:color="auto"/>
            </w:tcBorders>
            <w:shd w:val="clear" w:color="auto" w:fill="auto"/>
            <w:noWrap/>
            <w:vAlign w:val="bottom"/>
            <w:hideMark/>
          </w:tcPr>
          <w:p w:rsidR="00E872BF" w:rsidRPr="005B101F" w:rsidRDefault="00E872BF" w:rsidP="00E872BF">
            <w:pPr>
              <w:jc w:val="center"/>
              <w:rPr>
                <w:rFonts w:asciiTheme="minorEastAsia" w:hAnsiTheme="minorEastAsia" w:cs="宋体"/>
                <w:sz w:val="18"/>
              </w:rPr>
            </w:pPr>
            <w:r w:rsidRPr="005B101F">
              <w:rPr>
                <w:rFonts w:asciiTheme="minorEastAsia" w:hAnsiTheme="minorEastAsia" w:cs="宋体" w:hint="eastAsia"/>
                <w:sz w:val="18"/>
              </w:rPr>
              <w:t xml:space="preserve">　</w:t>
            </w:r>
          </w:p>
        </w:tc>
      </w:tr>
    </w:tbl>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7F6CCA" w:rsidRDefault="007F6CCA">
      <w:pPr>
        <w:jc w:val="center"/>
        <w:rPr>
          <w:rFonts w:ascii="仿宋" w:eastAsia="仿宋" w:hAnsi="仿宋"/>
          <w:sz w:val="32"/>
          <w:szCs w:val="32"/>
        </w:rPr>
      </w:pPr>
    </w:p>
    <w:p w:rsidR="004E11D6" w:rsidRPr="004E11D6" w:rsidRDefault="004E11D6" w:rsidP="00763CD7">
      <w:pPr>
        <w:ind w:firstLineChars="200" w:firstLine="600"/>
        <w:jc w:val="left"/>
        <w:rPr>
          <w:rFonts w:ascii="仿宋" w:eastAsia="仿宋" w:hAnsi="仿宋" w:cs="Times New Roman"/>
          <w:color w:val="000000" w:themeColor="text1"/>
          <w:sz w:val="30"/>
          <w:szCs w:val="30"/>
        </w:rPr>
      </w:pPr>
    </w:p>
    <w:p w:rsidR="005000B4" w:rsidRDefault="006B64B3" w:rsidP="005000B4">
      <w:pPr>
        <w:widowControl/>
        <w:jc w:val="center"/>
        <w:rPr>
          <w:rFonts w:ascii="仿宋" w:eastAsia="仿宋" w:hAnsi="仿宋"/>
          <w:color w:val="000000" w:themeColor="text1"/>
          <w:sz w:val="32"/>
          <w:szCs w:val="32"/>
        </w:rPr>
      </w:pPr>
      <w:r>
        <w:rPr>
          <w:rFonts w:ascii="仿宋" w:eastAsia="仿宋" w:hAnsi="仿宋"/>
          <w:color w:val="000000" w:themeColor="text1"/>
          <w:sz w:val="32"/>
          <w:szCs w:val="32"/>
        </w:rPr>
        <w:br w:type="page"/>
      </w:r>
      <w:r w:rsidR="005000B4">
        <w:rPr>
          <w:rFonts w:ascii="仿宋" w:eastAsia="仿宋" w:hAnsi="仿宋" w:hint="eastAsia"/>
          <w:color w:val="000000" w:themeColor="text1"/>
          <w:sz w:val="32"/>
          <w:szCs w:val="32"/>
        </w:rPr>
        <w:lastRenderedPageBreak/>
        <w:t>表2</w:t>
      </w:r>
      <w:r w:rsidR="005000B4">
        <w:rPr>
          <w:rFonts w:ascii="仿宋" w:eastAsia="仿宋" w:hAnsi="仿宋" w:hint="eastAsia"/>
          <w:sz w:val="32"/>
          <w:szCs w:val="32"/>
        </w:rPr>
        <w:t>建筑防火（实践）内容</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2441"/>
        <w:gridCol w:w="4875"/>
      </w:tblGrid>
      <w:tr w:rsidR="005000B4" w:rsidTr="005000B4">
        <w:trPr>
          <w:trHeight w:val="508"/>
          <w:jc w:val="center"/>
        </w:trPr>
        <w:tc>
          <w:tcPr>
            <w:tcW w:w="1216" w:type="dxa"/>
            <w:vAlign w:val="center"/>
          </w:tcPr>
          <w:p w:rsidR="005000B4" w:rsidRDefault="005000B4" w:rsidP="005000B4">
            <w:pPr>
              <w:widowControl/>
              <w:jc w:val="center"/>
              <w:rPr>
                <w:rFonts w:ascii="宋体" w:hAnsi="宋体" w:cs="宋体"/>
                <w:b/>
                <w:bCs/>
                <w:kern w:val="0"/>
                <w:sz w:val="24"/>
                <w:szCs w:val="24"/>
              </w:rPr>
            </w:pPr>
            <w:r>
              <w:rPr>
                <w:rFonts w:ascii="宋体" w:hAnsi="宋体" w:cs="宋体" w:hint="eastAsia"/>
                <w:b/>
                <w:bCs/>
                <w:kern w:val="0"/>
                <w:sz w:val="24"/>
                <w:szCs w:val="24"/>
              </w:rPr>
              <w:t>单项</w:t>
            </w:r>
          </w:p>
        </w:tc>
        <w:tc>
          <w:tcPr>
            <w:tcW w:w="2441" w:type="dxa"/>
            <w:vAlign w:val="center"/>
          </w:tcPr>
          <w:p w:rsidR="005000B4" w:rsidRDefault="005000B4" w:rsidP="005000B4">
            <w:pPr>
              <w:widowControl/>
              <w:jc w:val="center"/>
              <w:rPr>
                <w:rFonts w:ascii="宋体" w:hAnsi="宋体" w:cs="宋体"/>
                <w:b/>
                <w:bCs/>
                <w:kern w:val="0"/>
                <w:sz w:val="24"/>
                <w:szCs w:val="24"/>
              </w:rPr>
            </w:pPr>
            <w:r>
              <w:rPr>
                <w:rFonts w:ascii="宋体" w:hAnsi="宋体" w:cs="宋体" w:hint="eastAsia"/>
                <w:b/>
                <w:bCs/>
                <w:kern w:val="0"/>
                <w:sz w:val="24"/>
                <w:szCs w:val="24"/>
              </w:rPr>
              <w:t>子项</w:t>
            </w:r>
          </w:p>
        </w:tc>
        <w:tc>
          <w:tcPr>
            <w:tcW w:w="4875" w:type="dxa"/>
            <w:vAlign w:val="center"/>
          </w:tcPr>
          <w:p w:rsidR="005000B4" w:rsidRDefault="005000B4" w:rsidP="005000B4">
            <w:pPr>
              <w:widowControl/>
              <w:jc w:val="center"/>
              <w:rPr>
                <w:rFonts w:ascii="宋体" w:hAnsi="宋体" w:cs="宋体"/>
                <w:b/>
                <w:bCs/>
                <w:kern w:val="0"/>
                <w:sz w:val="24"/>
                <w:szCs w:val="24"/>
              </w:rPr>
            </w:pPr>
            <w:r>
              <w:rPr>
                <w:rFonts w:ascii="宋体" w:hAnsi="宋体" w:cs="宋体" w:hint="eastAsia"/>
                <w:b/>
                <w:bCs/>
                <w:kern w:val="0"/>
                <w:sz w:val="24"/>
                <w:szCs w:val="24"/>
              </w:rPr>
              <w:t>实践具体内容</w:t>
            </w:r>
          </w:p>
        </w:tc>
      </w:tr>
      <w:tr w:rsidR="005000B4" w:rsidTr="005000B4">
        <w:trPr>
          <w:trHeight w:val="687"/>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1 建筑类别和耐火等级</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1.1 建筑类别</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1.建筑实际（文字：宋体小五）</w:t>
            </w:r>
          </w:p>
          <w:p w:rsidR="00C41BB3" w:rsidRDefault="00C41BB3" w:rsidP="005000B4">
            <w:pPr>
              <w:widowControl/>
              <w:jc w:val="left"/>
              <w:rPr>
                <w:rFonts w:ascii="宋体" w:hAnsi="宋体" w:cs="宋体"/>
                <w:kern w:val="0"/>
                <w:sz w:val="18"/>
                <w:szCs w:val="18"/>
              </w:rPr>
            </w:pPr>
            <w:r>
              <w:rPr>
                <w:rFonts w:ascii="宋体" w:hAnsi="宋体" w:cs="宋体" w:hint="eastAsia"/>
                <w:kern w:val="0"/>
                <w:sz w:val="18"/>
                <w:szCs w:val="18"/>
              </w:rPr>
              <w:t>2.图纸部位</w:t>
            </w:r>
          </w:p>
          <w:p w:rsidR="00C41BB3" w:rsidRDefault="00C41BB3" w:rsidP="005000B4">
            <w:pPr>
              <w:widowControl/>
              <w:jc w:val="left"/>
              <w:rPr>
                <w:rFonts w:ascii="宋体" w:hAnsi="宋体" w:cs="宋体"/>
                <w:kern w:val="0"/>
                <w:sz w:val="18"/>
                <w:szCs w:val="18"/>
              </w:rPr>
            </w:pPr>
            <w:r>
              <w:rPr>
                <w:rFonts w:ascii="宋体" w:hAnsi="宋体" w:cs="宋体" w:hint="eastAsia"/>
                <w:kern w:val="0"/>
                <w:sz w:val="18"/>
                <w:szCs w:val="18"/>
              </w:rPr>
              <w:t>1）图纸编号</w:t>
            </w:r>
          </w:p>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2）</w:t>
            </w:r>
            <w:r w:rsidR="005000B4">
              <w:rPr>
                <w:rFonts w:ascii="宋体" w:hAnsi="宋体" w:cs="宋体" w:hint="eastAsia"/>
                <w:kern w:val="0"/>
                <w:sz w:val="18"/>
                <w:szCs w:val="18"/>
              </w:rPr>
              <w:t>CAD图纸截图</w:t>
            </w:r>
          </w:p>
          <w:p w:rsidR="00C41BB3" w:rsidRDefault="00C41BB3" w:rsidP="00C41BB3">
            <w:pPr>
              <w:widowControl/>
              <w:jc w:val="left"/>
              <w:rPr>
                <w:rFonts w:ascii="宋体" w:hAnsi="宋体" w:cs="宋体"/>
                <w:kern w:val="0"/>
                <w:sz w:val="18"/>
                <w:szCs w:val="18"/>
              </w:rPr>
            </w:pPr>
            <w:r>
              <w:rPr>
                <w:rFonts w:ascii="宋体" w:hAnsi="宋体" w:cs="宋体" w:hint="eastAsia"/>
                <w:kern w:val="0"/>
                <w:sz w:val="18"/>
                <w:szCs w:val="18"/>
              </w:rPr>
              <w:t>3.存在问题</w:t>
            </w:r>
          </w:p>
        </w:tc>
      </w:tr>
      <w:tr w:rsidR="005000B4" w:rsidTr="005000B4">
        <w:trPr>
          <w:trHeight w:val="412"/>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1.2 建筑耐火等级</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9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1.3 建筑构件的耐火极限和燃烧性能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99"/>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2 总平面部局和平面布置</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2.1 工程选址</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62"/>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2.2 防火间距</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606"/>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2.3 建筑平面布置</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94"/>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2.4 建筑层数和防火分区</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17"/>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2.5 特殊场所</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65"/>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3 建筑构造防火</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3.1 墙体构造</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699"/>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3.2 竖向井道构造</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54"/>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3.3 屋顶、闷顶和建筑缝隙</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846"/>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3.4 建筑保温、建筑幕墙的防火构造</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46"/>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3.5 建筑外墙装修</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58"/>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3.6 天桥、栈桥和管沟</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626"/>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4 安全疏散设施</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4.1 安全出口（含疏散楼梯）</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06"/>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4.2 疏散楼梯和疏散门的设置</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58"/>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4.3 疏散距离和疏散走道</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57"/>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4.4 避难层（间）</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20"/>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5 灭火救援设施</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5.1 消防车道</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8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5.2 救援场地和入口</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8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5.3 消防电梯</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96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5.4 直升机停机坪</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80"/>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6 消防设施</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6.1 防烟设施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48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6.2 排烟设施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50"/>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 xml:space="preserve">7 建筑防爆 </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7.1 独立设置和结构</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654"/>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7.2 防爆措施</w:t>
            </w:r>
          </w:p>
        </w:tc>
        <w:tc>
          <w:tcPr>
            <w:tcW w:w="4875" w:type="dxa"/>
            <w:vAlign w:val="center"/>
          </w:tcPr>
          <w:p w:rsidR="005000B4" w:rsidRDefault="00C41BB3" w:rsidP="005000B4">
            <w:pPr>
              <w:widowControl/>
              <w:jc w:val="left"/>
              <w:rPr>
                <w:rFonts w:ascii="宋体" w:hAnsi="宋体" w:cs="宋体"/>
                <w:color w:val="000000"/>
                <w:kern w:val="0"/>
                <w:sz w:val="18"/>
                <w:szCs w:val="18"/>
              </w:rPr>
            </w:pPr>
            <w:r>
              <w:rPr>
                <w:rFonts w:ascii="宋体" w:hAnsi="宋体" w:cs="宋体" w:hint="eastAsia"/>
                <w:kern w:val="0"/>
                <w:sz w:val="18"/>
                <w:szCs w:val="18"/>
              </w:rPr>
              <w:t>同上</w:t>
            </w:r>
          </w:p>
        </w:tc>
      </w:tr>
      <w:tr w:rsidR="005000B4" w:rsidTr="005000B4">
        <w:trPr>
          <w:trHeight w:val="564"/>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7.3 控制室</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2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7.4 泄压措施</w:t>
            </w:r>
          </w:p>
        </w:tc>
        <w:tc>
          <w:tcPr>
            <w:tcW w:w="4875" w:type="dxa"/>
            <w:vAlign w:val="center"/>
          </w:tcPr>
          <w:p w:rsidR="005000B4" w:rsidRDefault="00C41BB3" w:rsidP="005000B4">
            <w:pPr>
              <w:widowControl/>
              <w:jc w:val="left"/>
              <w:rPr>
                <w:rFonts w:ascii="宋体" w:hAnsi="宋体" w:cs="宋体"/>
                <w:color w:val="000000"/>
                <w:kern w:val="0"/>
                <w:sz w:val="18"/>
                <w:szCs w:val="18"/>
              </w:rPr>
            </w:pPr>
            <w:r>
              <w:rPr>
                <w:rFonts w:ascii="宋体" w:hAnsi="宋体" w:cs="宋体" w:hint="eastAsia"/>
                <w:kern w:val="0"/>
                <w:sz w:val="18"/>
                <w:szCs w:val="18"/>
              </w:rPr>
              <w:t>同上</w:t>
            </w:r>
          </w:p>
        </w:tc>
      </w:tr>
      <w:tr w:rsidR="005000B4" w:rsidTr="005000B4">
        <w:trPr>
          <w:trHeight w:val="527"/>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7.5 地面措施</w:t>
            </w:r>
          </w:p>
        </w:tc>
        <w:tc>
          <w:tcPr>
            <w:tcW w:w="4875" w:type="dxa"/>
            <w:vAlign w:val="center"/>
          </w:tcPr>
          <w:p w:rsidR="005000B4" w:rsidRDefault="00C41BB3" w:rsidP="005000B4">
            <w:pPr>
              <w:widowControl/>
              <w:jc w:val="left"/>
              <w:rPr>
                <w:rFonts w:ascii="宋体" w:hAnsi="宋体" w:cs="宋体"/>
                <w:color w:val="000000"/>
                <w:kern w:val="0"/>
                <w:sz w:val="18"/>
                <w:szCs w:val="18"/>
              </w:rPr>
            </w:pPr>
            <w:r>
              <w:rPr>
                <w:rFonts w:ascii="宋体" w:hAnsi="宋体" w:cs="宋体" w:hint="eastAsia"/>
                <w:kern w:val="0"/>
                <w:sz w:val="18"/>
                <w:szCs w:val="18"/>
              </w:rPr>
              <w:t>同上</w:t>
            </w:r>
          </w:p>
        </w:tc>
      </w:tr>
      <w:tr w:rsidR="005000B4" w:rsidTr="005000B4">
        <w:trPr>
          <w:trHeight w:val="54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7.6 防止液体流散、防止水浸渍的措施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8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7.7相邻区域防护措施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20"/>
          <w:jc w:val="center"/>
        </w:trPr>
        <w:tc>
          <w:tcPr>
            <w:tcW w:w="1216" w:type="dxa"/>
            <w:vMerge w:val="restart"/>
            <w:vAlign w:val="center"/>
          </w:tcPr>
          <w:p w:rsidR="005000B4" w:rsidRDefault="005000B4" w:rsidP="005000B4">
            <w:pPr>
              <w:widowControl/>
              <w:jc w:val="left"/>
              <w:rPr>
                <w:rFonts w:ascii="宋体" w:hAnsi="宋体" w:cs="宋体"/>
                <w:b/>
                <w:bCs/>
                <w:kern w:val="0"/>
                <w:sz w:val="18"/>
                <w:szCs w:val="18"/>
              </w:rPr>
            </w:pPr>
            <w:r>
              <w:rPr>
                <w:rFonts w:ascii="宋体" w:hAnsi="宋体" w:cs="宋体" w:hint="eastAsia"/>
                <w:b/>
                <w:bCs/>
                <w:kern w:val="0"/>
                <w:sz w:val="18"/>
                <w:szCs w:val="18"/>
              </w:rPr>
              <w:t>8 建筑装修和保温防火</w:t>
            </w: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8.1 建筑类别和规模、使用功能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65"/>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8.2 建筑功能一致性</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8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8.3 平面布置</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2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8.4 材料的燃烧性能</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55"/>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8.5 与原建筑设计一致性</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540"/>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8.6 装修遮挡</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609"/>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8.7 防火隔热措施</w:t>
            </w:r>
          </w:p>
        </w:tc>
        <w:tc>
          <w:tcPr>
            <w:tcW w:w="4875" w:type="dxa"/>
            <w:vAlign w:val="center"/>
          </w:tcPr>
          <w:p w:rsidR="005000B4" w:rsidRPr="00675C38"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r w:rsidR="005000B4" w:rsidTr="005000B4">
        <w:trPr>
          <w:trHeight w:val="794"/>
          <w:jc w:val="center"/>
        </w:trPr>
        <w:tc>
          <w:tcPr>
            <w:tcW w:w="1216" w:type="dxa"/>
            <w:vMerge/>
            <w:vAlign w:val="center"/>
          </w:tcPr>
          <w:p w:rsidR="005000B4" w:rsidRDefault="005000B4" w:rsidP="005000B4">
            <w:pPr>
              <w:widowControl/>
              <w:jc w:val="left"/>
              <w:rPr>
                <w:rFonts w:ascii="宋体" w:hAnsi="宋体" w:cs="宋体"/>
                <w:b/>
                <w:bCs/>
                <w:kern w:val="0"/>
                <w:sz w:val="18"/>
                <w:szCs w:val="18"/>
              </w:rPr>
            </w:pPr>
          </w:p>
        </w:tc>
        <w:tc>
          <w:tcPr>
            <w:tcW w:w="2441" w:type="dxa"/>
            <w:vAlign w:val="center"/>
          </w:tcPr>
          <w:p w:rsidR="005000B4" w:rsidRDefault="005000B4" w:rsidP="005000B4">
            <w:pPr>
              <w:widowControl/>
              <w:jc w:val="left"/>
              <w:rPr>
                <w:rFonts w:ascii="宋体" w:hAnsi="宋体" w:cs="宋体"/>
                <w:kern w:val="0"/>
                <w:sz w:val="18"/>
                <w:szCs w:val="18"/>
              </w:rPr>
            </w:pPr>
            <w:r>
              <w:rPr>
                <w:rFonts w:ascii="宋体" w:hAnsi="宋体" w:cs="宋体" w:hint="eastAsia"/>
                <w:kern w:val="0"/>
                <w:sz w:val="18"/>
                <w:szCs w:val="18"/>
              </w:rPr>
              <w:t>8.8 建筑保温</w:t>
            </w:r>
          </w:p>
        </w:tc>
        <w:tc>
          <w:tcPr>
            <w:tcW w:w="4875" w:type="dxa"/>
            <w:vAlign w:val="center"/>
          </w:tcPr>
          <w:p w:rsidR="005000B4" w:rsidRDefault="00C41BB3" w:rsidP="005000B4">
            <w:pPr>
              <w:widowControl/>
              <w:jc w:val="left"/>
              <w:rPr>
                <w:rFonts w:ascii="宋体" w:hAnsi="宋体" w:cs="宋体"/>
                <w:kern w:val="0"/>
                <w:sz w:val="18"/>
                <w:szCs w:val="18"/>
              </w:rPr>
            </w:pPr>
            <w:r>
              <w:rPr>
                <w:rFonts w:ascii="宋体" w:hAnsi="宋体" w:cs="宋体" w:hint="eastAsia"/>
                <w:kern w:val="0"/>
                <w:sz w:val="18"/>
                <w:szCs w:val="18"/>
              </w:rPr>
              <w:t>同上</w:t>
            </w:r>
          </w:p>
        </w:tc>
      </w:tr>
    </w:tbl>
    <w:p w:rsidR="005000B4" w:rsidRDefault="005000B4">
      <w:pPr>
        <w:widowControl/>
        <w:jc w:val="left"/>
        <w:rPr>
          <w:rFonts w:ascii="仿宋" w:eastAsia="仿宋" w:hAnsi="仿宋"/>
          <w:color w:val="000000" w:themeColor="text1"/>
          <w:sz w:val="32"/>
          <w:szCs w:val="32"/>
        </w:rPr>
      </w:pPr>
    </w:p>
    <w:p w:rsidR="005000B4" w:rsidRDefault="005000B4">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lastRenderedPageBreak/>
        <w:br w:type="page"/>
      </w:r>
    </w:p>
    <w:p w:rsidR="002F5281" w:rsidRDefault="002F5281" w:rsidP="002F5281">
      <w:pPr>
        <w:widowControl/>
        <w:jc w:val="center"/>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表</w:t>
      </w:r>
      <w:r w:rsidR="005000B4">
        <w:rPr>
          <w:rFonts w:ascii="仿宋" w:eastAsia="仿宋" w:hAnsi="仿宋" w:hint="eastAsia"/>
          <w:color w:val="000000" w:themeColor="text1"/>
          <w:sz w:val="32"/>
          <w:szCs w:val="32"/>
        </w:rPr>
        <w:t>3</w:t>
      </w:r>
      <w:r>
        <w:rPr>
          <w:rFonts w:ascii="仿宋" w:eastAsia="仿宋" w:hAnsi="仿宋" w:hint="eastAsia"/>
          <w:sz w:val="32"/>
          <w:szCs w:val="32"/>
        </w:rPr>
        <w:t>建筑防火（实践）参考内容</w:t>
      </w:r>
      <w:r w:rsidR="005000B4">
        <w:rPr>
          <w:rFonts w:ascii="仿宋" w:eastAsia="仿宋" w:hAnsi="仿宋" w:hint="eastAsia"/>
          <w:sz w:val="32"/>
          <w:szCs w:val="32"/>
        </w:rPr>
        <w:t>及分值</w:t>
      </w:r>
      <w:r>
        <w:rPr>
          <w:rFonts w:ascii="仿宋" w:eastAsia="仿宋" w:hAnsi="仿宋" w:hint="eastAsia"/>
          <w:sz w:val="32"/>
          <w:szCs w:val="32"/>
        </w:rPr>
        <w:t>一览表</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69"/>
        <w:gridCol w:w="4823"/>
        <w:gridCol w:w="1555"/>
      </w:tblGrid>
      <w:tr w:rsidR="00D41C08" w:rsidTr="00D41C08">
        <w:trPr>
          <w:trHeight w:val="508"/>
          <w:jc w:val="center"/>
        </w:trPr>
        <w:tc>
          <w:tcPr>
            <w:tcW w:w="1216" w:type="dxa"/>
            <w:vAlign w:val="center"/>
          </w:tcPr>
          <w:p w:rsidR="00D41C08" w:rsidRDefault="00D41C08" w:rsidP="005000B4">
            <w:pPr>
              <w:widowControl/>
              <w:jc w:val="center"/>
              <w:rPr>
                <w:rFonts w:ascii="宋体" w:hAnsi="宋体" w:cs="宋体"/>
                <w:b/>
                <w:bCs/>
                <w:kern w:val="0"/>
                <w:sz w:val="24"/>
                <w:szCs w:val="24"/>
              </w:rPr>
            </w:pPr>
            <w:r>
              <w:rPr>
                <w:rFonts w:ascii="宋体" w:hAnsi="宋体" w:cs="宋体" w:hint="eastAsia"/>
                <w:b/>
                <w:bCs/>
                <w:kern w:val="0"/>
                <w:sz w:val="24"/>
                <w:szCs w:val="24"/>
              </w:rPr>
              <w:t>单项</w:t>
            </w:r>
          </w:p>
        </w:tc>
        <w:tc>
          <w:tcPr>
            <w:tcW w:w="1469" w:type="dxa"/>
            <w:vAlign w:val="center"/>
          </w:tcPr>
          <w:p w:rsidR="00D41C08" w:rsidRDefault="00D41C08" w:rsidP="005000B4">
            <w:pPr>
              <w:widowControl/>
              <w:jc w:val="center"/>
              <w:rPr>
                <w:rFonts w:ascii="宋体" w:hAnsi="宋体" w:cs="宋体"/>
                <w:b/>
                <w:bCs/>
                <w:kern w:val="0"/>
                <w:sz w:val="24"/>
                <w:szCs w:val="24"/>
              </w:rPr>
            </w:pPr>
            <w:r>
              <w:rPr>
                <w:rFonts w:ascii="宋体" w:hAnsi="宋体" w:cs="宋体" w:hint="eastAsia"/>
                <w:b/>
                <w:bCs/>
                <w:kern w:val="0"/>
                <w:sz w:val="24"/>
                <w:szCs w:val="24"/>
              </w:rPr>
              <w:t>子项</w:t>
            </w:r>
          </w:p>
        </w:tc>
        <w:tc>
          <w:tcPr>
            <w:tcW w:w="4823" w:type="dxa"/>
            <w:vAlign w:val="center"/>
          </w:tcPr>
          <w:p w:rsidR="00D41C08" w:rsidRDefault="00D41C08" w:rsidP="005000B4">
            <w:pPr>
              <w:widowControl/>
              <w:jc w:val="center"/>
              <w:rPr>
                <w:rFonts w:ascii="宋体" w:hAnsi="宋体" w:cs="宋体"/>
                <w:b/>
                <w:bCs/>
                <w:kern w:val="0"/>
                <w:sz w:val="24"/>
                <w:szCs w:val="24"/>
              </w:rPr>
            </w:pPr>
            <w:r>
              <w:rPr>
                <w:rFonts w:ascii="宋体" w:hAnsi="宋体" w:cs="宋体" w:hint="eastAsia"/>
                <w:b/>
                <w:bCs/>
                <w:kern w:val="0"/>
                <w:sz w:val="24"/>
                <w:szCs w:val="24"/>
              </w:rPr>
              <w:t>实践具体内容</w:t>
            </w:r>
          </w:p>
        </w:tc>
        <w:tc>
          <w:tcPr>
            <w:tcW w:w="1555" w:type="dxa"/>
            <w:vAlign w:val="center"/>
          </w:tcPr>
          <w:p w:rsidR="00D41C08" w:rsidRDefault="00D41C08" w:rsidP="005000B4">
            <w:pPr>
              <w:widowControl/>
              <w:jc w:val="center"/>
              <w:rPr>
                <w:rFonts w:ascii="宋体" w:hAnsi="宋体" w:cs="宋体"/>
                <w:b/>
                <w:bCs/>
                <w:kern w:val="0"/>
                <w:sz w:val="24"/>
                <w:szCs w:val="24"/>
              </w:rPr>
            </w:pPr>
            <w:r>
              <w:rPr>
                <w:rFonts w:ascii="宋体" w:hAnsi="宋体" w:cs="宋体" w:hint="eastAsia"/>
                <w:b/>
                <w:bCs/>
                <w:kern w:val="0"/>
                <w:sz w:val="24"/>
                <w:szCs w:val="24"/>
              </w:rPr>
              <w:t>分值</w:t>
            </w:r>
          </w:p>
        </w:tc>
      </w:tr>
      <w:tr w:rsidR="00D41C08" w:rsidTr="00D41C08">
        <w:trPr>
          <w:trHeight w:val="1635"/>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1 建筑类别和耐火等级</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1.1 建筑类别</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1.1.1根据建筑物的使用性质、火灾危险性、疏散和扑救难度、建筑高度、建筑层数、单层建筑面积等要素，检查建筑物的分类和设计依据是否准确，具体检查以下内容:</w:t>
            </w:r>
            <w:r>
              <w:rPr>
                <w:rFonts w:ascii="宋体" w:hAnsi="宋体" w:cs="宋体" w:hint="eastAsia"/>
                <w:kern w:val="0"/>
                <w:sz w:val="18"/>
                <w:szCs w:val="18"/>
              </w:rPr>
              <w:br/>
              <w:t>a) 根据生产中使用或产生的物质性质及数量或储存物品的性质和可燃物数量等检查工业建筑的火灾危险性类别是否准确;</w:t>
            </w:r>
            <w:r>
              <w:rPr>
                <w:rFonts w:ascii="宋体" w:hAnsi="宋体" w:cs="宋体" w:hint="eastAsia"/>
                <w:kern w:val="0"/>
                <w:sz w:val="18"/>
                <w:szCs w:val="18"/>
              </w:rPr>
              <w:br/>
              <w:t>b) 根据使用功能、建筑高度、建筑层数、单层建筑面积检查民用建筑的分类是否准确。</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10</w:t>
            </w:r>
          </w:p>
        </w:tc>
      </w:tr>
      <w:tr w:rsidR="00D41C08" w:rsidTr="00D41C08">
        <w:trPr>
          <w:trHeight w:val="192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1.2 建筑耐火等级</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1.2.1 检查建筑耐火等级确定是否准确，是否符合工程建设消防技术标准(以下简称“规范”)要求，具体检查以下内容:</w:t>
            </w:r>
            <w:r>
              <w:rPr>
                <w:rFonts w:ascii="宋体" w:hAnsi="宋体" w:cs="宋体" w:hint="eastAsia"/>
                <w:kern w:val="0"/>
                <w:sz w:val="18"/>
                <w:szCs w:val="18"/>
              </w:rPr>
              <w:br/>
              <w:t>a) 根据建筑的分类，检查建筑的耐火等级是否符合规范要求;</w:t>
            </w:r>
            <w:r>
              <w:rPr>
                <w:rFonts w:ascii="宋体" w:hAnsi="宋体" w:cs="宋体" w:hint="eastAsia"/>
                <w:kern w:val="0"/>
                <w:sz w:val="18"/>
                <w:szCs w:val="18"/>
              </w:rPr>
              <w:br/>
              <w:t>b) 民用建筑内特殊场所，如托儿所、幼儿园、医院等平面布置与建筑耐火等级之间的匹配关系。</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9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1.3 建筑构件的耐火极限和燃烧性能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1.3.1 检查建筑构件的耐火极限和燃烧性能是否符合规范要求，具体检查以下内容:</w:t>
            </w:r>
            <w:r>
              <w:rPr>
                <w:rFonts w:ascii="宋体" w:hAnsi="宋体" w:cs="宋体" w:hint="eastAsia"/>
                <w:kern w:val="0"/>
                <w:sz w:val="18"/>
                <w:szCs w:val="18"/>
              </w:rPr>
              <w:br/>
              <w:t>a) 建筑构件的耐火极限及燃烧性能是否达到建筑耐火等级的要求;</w:t>
            </w:r>
            <w:r>
              <w:rPr>
                <w:rFonts w:ascii="宋体" w:hAnsi="宋体" w:cs="宋体" w:hint="eastAsia"/>
                <w:kern w:val="0"/>
                <w:sz w:val="18"/>
                <w:szCs w:val="18"/>
              </w:rPr>
              <w:br/>
              <w:t>b) 当建筑物的建筑构件采用木结构、钢结构时，检查采用的防火措施是否与建筑物耐火等级匹配，是否符合规范要求。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120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2 总平面部局和平面布置</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2.1 工程选址</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2.1.1检查火灾危险性大的石油化工企业、烟花爆竹工厂、石油天然气工程、钢铁企业、发电厂与变电站、加油加气站等工程选址是否符合规范要求。</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20</w:t>
            </w:r>
          </w:p>
        </w:tc>
      </w:tr>
      <w:tr w:rsidR="00D41C08" w:rsidTr="00D41C08">
        <w:trPr>
          <w:trHeight w:val="240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2.2 防火间距</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2.2.1检查防火间距是否符合规范要求，具体检查以下内容:</w:t>
            </w:r>
            <w:r>
              <w:rPr>
                <w:rFonts w:ascii="宋体" w:hAnsi="宋体" w:cs="宋体" w:hint="eastAsia"/>
                <w:kern w:val="0"/>
                <w:sz w:val="18"/>
                <w:szCs w:val="18"/>
              </w:rPr>
              <w:br/>
              <w:t>a) 根据建筑类别检查防火间距是否符合规范要求;</w:t>
            </w:r>
            <w:r>
              <w:rPr>
                <w:rFonts w:ascii="宋体" w:hAnsi="宋体" w:cs="宋体" w:hint="eastAsia"/>
                <w:kern w:val="0"/>
                <w:sz w:val="18"/>
                <w:szCs w:val="18"/>
              </w:rPr>
              <w:br/>
              <w:t>b) 不同类别的建筑之间，U型或山型建筑的两翼之间，成组布置的建筑之间的防火间距是否符合规范要求;</w:t>
            </w:r>
            <w:r>
              <w:rPr>
                <w:rFonts w:ascii="宋体" w:hAnsi="宋体" w:cs="宋体" w:hint="eastAsia"/>
                <w:kern w:val="0"/>
                <w:sz w:val="18"/>
                <w:szCs w:val="18"/>
              </w:rPr>
              <w:br/>
              <w:t>c) 加油加气站，石油化工企业、石油天然气工程、石油库等建设工程与周围居住区、相邻厂矿企业、设施以及建设工程内部建、构筑物、设施之间的防火间距是否符合规范要求。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606"/>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2.3 建筑平面布置</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2.3.1根据建筑类别检查建筑平面布置是否符合规范要求，具体检查以下内容:</w:t>
            </w:r>
            <w:r>
              <w:rPr>
                <w:rFonts w:ascii="宋体" w:hAnsi="宋体" w:cs="宋体" w:hint="eastAsia"/>
                <w:kern w:val="0"/>
                <w:sz w:val="18"/>
                <w:szCs w:val="18"/>
              </w:rPr>
              <w:br/>
              <w:t>a) 工业建筑内的高火灾危险性部位、中间仓库、总控制室、员工宿舍、办公室、休息室等场所的布置位置是否符合规范要求，汽车库、修车库的平面布置是否符合规范要求;</w:t>
            </w:r>
            <w:r>
              <w:rPr>
                <w:rFonts w:ascii="宋体" w:hAnsi="宋体" w:cs="宋体" w:hint="eastAsia"/>
                <w:kern w:val="0"/>
                <w:sz w:val="18"/>
                <w:szCs w:val="18"/>
              </w:rPr>
              <w:br/>
            </w:r>
            <w:r>
              <w:rPr>
                <w:rFonts w:ascii="宋体" w:hAnsi="宋体" w:cs="宋体" w:hint="eastAsia"/>
                <w:kern w:val="0"/>
                <w:sz w:val="18"/>
                <w:szCs w:val="18"/>
              </w:rPr>
              <w:lastRenderedPageBreak/>
              <w:t xml:space="preserve">b) </w:t>
            </w:r>
            <w:proofErr w:type="gramStart"/>
            <w:r>
              <w:rPr>
                <w:rFonts w:ascii="宋体" w:hAnsi="宋体" w:cs="宋体" w:hint="eastAsia"/>
                <w:kern w:val="0"/>
                <w:sz w:val="18"/>
                <w:szCs w:val="18"/>
              </w:rPr>
              <w:t>建筑内油浸</w:t>
            </w:r>
            <w:proofErr w:type="gramEnd"/>
            <w:r>
              <w:rPr>
                <w:rFonts w:ascii="宋体" w:hAnsi="宋体" w:cs="宋体" w:hint="eastAsia"/>
                <w:kern w:val="0"/>
                <w:sz w:val="18"/>
                <w:szCs w:val="18"/>
              </w:rPr>
              <w:t>变压器室、多油开关室、高压电容器室、柴油发电机房、锅炉房、歌舞娱乐放映游艺场所、托儿所、幼儿园的儿童用房、老年人活动场所、儿童活动场所等的布置位置、厅室建筑面积等是否符合规范要求。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3317"/>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2.4 建筑层数和防火分区</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2.4.1检查建筑允许建筑层数和防火分区的面积是否符合规范要求，具体检查以下内容:</w:t>
            </w:r>
            <w:r>
              <w:rPr>
                <w:rFonts w:ascii="宋体" w:hAnsi="宋体" w:cs="宋体" w:hint="eastAsia"/>
                <w:kern w:val="0"/>
                <w:sz w:val="18"/>
                <w:szCs w:val="18"/>
              </w:rPr>
              <w:br/>
              <w:t>a) 注意根据火灾危险性等级、耐火极限确定工业建筑最大允许建筑层数和相应的防火分区面积是否符合规范要求;</w:t>
            </w:r>
            <w:r>
              <w:rPr>
                <w:rFonts w:ascii="宋体" w:hAnsi="宋体" w:cs="宋体" w:hint="eastAsia"/>
                <w:kern w:val="0"/>
                <w:sz w:val="18"/>
                <w:szCs w:val="18"/>
              </w:rPr>
              <w:br/>
              <w:t>b) 民用建筑内设有观众厅、电影院、汽车库、商场、展厅、餐厅、宴会厅等功能区时，防火分区是否符合规范要求;竖向防火分区划分情况是否符合规范要求;</w:t>
            </w:r>
            <w:r>
              <w:rPr>
                <w:rFonts w:ascii="宋体" w:hAnsi="宋体" w:cs="宋体" w:hint="eastAsia"/>
                <w:kern w:val="0"/>
                <w:sz w:val="18"/>
                <w:szCs w:val="18"/>
              </w:rPr>
              <w:br/>
              <w:t>c) 当建筑物内设置自动扶梯、中庭、敞开楼梯或敞开楼梯间等上下层相连通的开口时，是否采用符合规范的防火分隔措施。</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1138"/>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2.5 特殊场所</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2.5.1 检查医院、学校、养老建筑、汽车库、修车库、铁路旅客车站、图书馆、旅馆、博物馆、电影院等的总平面布局和平面布置是否满足规范要求。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384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3 建筑构造防火</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3.1 墙体构造</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3.1.1检查防火墙、防火隔墙、防火挑檐等建筑构件的防火构造是否符合规范要求，具体检查以下内容:</w:t>
            </w:r>
            <w:r>
              <w:rPr>
                <w:rFonts w:ascii="宋体" w:hAnsi="宋体" w:cs="宋体" w:hint="eastAsia"/>
                <w:kern w:val="0"/>
                <w:sz w:val="18"/>
                <w:szCs w:val="18"/>
              </w:rPr>
              <w:br/>
              <w:t>a) 防火墙、防火隔墙、防火挑檐的设置部位、形式、耐火极限和燃烧性能是否符合规范要求;</w:t>
            </w:r>
            <w:r>
              <w:rPr>
                <w:rFonts w:ascii="宋体" w:hAnsi="宋体" w:cs="宋体" w:hint="eastAsia"/>
                <w:kern w:val="0"/>
                <w:sz w:val="18"/>
                <w:szCs w:val="18"/>
              </w:rPr>
              <w:br/>
              <w:t>b) 建筑内设有厨房、设备房、儿童活动场所、影剧院等特殊部位时的防火分隔情况是否符合规范要求;</w:t>
            </w:r>
            <w:r>
              <w:rPr>
                <w:rFonts w:ascii="宋体" w:hAnsi="宋体" w:cs="宋体" w:hint="eastAsia"/>
                <w:kern w:val="0"/>
                <w:sz w:val="18"/>
                <w:szCs w:val="18"/>
              </w:rPr>
              <w:br/>
              <w:t>c) 冷库和库房、厂房内布置有不同火灾危险性类别的房间时的特殊建筑构造是否符合规范要求;</w:t>
            </w:r>
            <w:r>
              <w:rPr>
                <w:rFonts w:ascii="宋体" w:hAnsi="宋体" w:cs="宋体" w:hint="eastAsia"/>
                <w:kern w:val="0"/>
                <w:sz w:val="18"/>
                <w:szCs w:val="18"/>
              </w:rPr>
              <w:br/>
              <w:t>d) 防火墙两侧或内转角处外窗水平距离是否符合规范要求;</w:t>
            </w:r>
            <w:r>
              <w:rPr>
                <w:rFonts w:ascii="宋体" w:hAnsi="宋体" w:cs="宋体" w:hint="eastAsia"/>
                <w:kern w:val="0"/>
                <w:sz w:val="18"/>
                <w:szCs w:val="18"/>
              </w:rPr>
              <w:br/>
              <w:t>e) 防火分隔是否完整、有效，防火分隔所采用的防火墙、防火门、窗、防火卷帘、防火水幕、防火玻璃等建筑构件、消防产品的耐火性能是否符合规范要求;</w:t>
            </w:r>
            <w:r>
              <w:rPr>
                <w:rFonts w:ascii="宋体" w:hAnsi="宋体" w:cs="宋体" w:hint="eastAsia"/>
                <w:kern w:val="0"/>
                <w:sz w:val="18"/>
                <w:szCs w:val="18"/>
              </w:rPr>
              <w:br/>
              <w:t>f) 防火墙、防火隔墙开有门、窗、洞口时是否采取了符合规范要求的替代防火分隔措施。</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10</w:t>
            </w:r>
          </w:p>
        </w:tc>
      </w:tr>
      <w:tr w:rsidR="00D41C08" w:rsidTr="00D41C08">
        <w:trPr>
          <w:trHeight w:val="699"/>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3.2 竖向井道构造</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3.2.1检查电梯井、管道井、电缆井、排烟道、排气道、垃圾道等井道的防火构造是否符合规范要求，具体检查以下内容:</w:t>
            </w:r>
            <w:r>
              <w:rPr>
                <w:rFonts w:ascii="宋体" w:hAnsi="宋体" w:cs="宋体" w:hint="eastAsia"/>
                <w:kern w:val="0"/>
                <w:sz w:val="18"/>
                <w:szCs w:val="18"/>
              </w:rPr>
              <w:br/>
              <w:t>a) 电梯井、管道井、电缆井、排气道、排烟道、垃圾道等竖向井道是否独立设置，井壁、检查门、排气口的设置是否符合规范要求;</w:t>
            </w:r>
            <w:r>
              <w:rPr>
                <w:rFonts w:ascii="宋体" w:hAnsi="宋体" w:cs="宋体" w:hint="eastAsia"/>
                <w:kern w:val="0"/>
                <w:sz w:val="18"/>
                <w:szCs w:val="18"/>
              </w:rPr>
              <w:br/>
              <w:t>b) 电缆井、管道井每层楼板处和与走道、其他房间连通处的防火封堵是否符合规范要求。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210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3.3 屋顶、闷顶和建筑缝隙</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3.3.1检查屋顶、闷顶和建筑缝隙的防火构造是否符合规范要求，具体检查以下内容:</w:t>
            </w:r>
            <w:r>
              <w:rPr>
                <w:rFonts w:ascii="宋体" w:hAnsi="宋体" w:cs="宋体" w:hint="eastAsia"/>
                <w:kern w:val="0"/>
                <w:sz w:val="18"/>
                <w:szCs w:val="18"/>
              </w:rPr>
              <w:br/>
              <w:t>a) 屋顶、闷顶材料的燃烧性能、耐火极限是否符合规范要求;</w:t>
            </w:r>
            <w:r>
              <w:rPr>
                <w:rFonts w:ascii="宋体" w:hAnsi="宋体" w:cs="宋体" w:hint="eastAsia"/>
                <w:kern w:val="0"/>
                <w:sz w:val="18"/>
                <w:szCs w:val="18"/>
              </w:rPr>
              <w:br/>
              <w:t>b) 闷顶内的防火分隔和入口设置是否符合规范要求;</w:t>
            </w:r>
            <w:r>
              <w:rPr>
                <w:rFonts w:ascii="宋体" w:hAnsi="宋体" w:cs="宋体" w:hint="eastAsia"/>
                <w:kern w:val="0"/>
                <w:sz w:val="18"/>
                <w:szCs w:val="18"/>
              </w:rPr>
              <w:br/>
              <w:t>c) 变形缝构造基层材料燃烧性能是否符合规范要求，电缆、可燃气体管道和甲、乙、丙类液体管道穿过变形缝时是否按规范要求采取措施。</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240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3.4 建筑保温、建筑幕墙的防火构造</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3.4.1检查建筑外墙和屋面保温、建筑幕墙的防火构造是否符合规范要求，具体检查以下内容:</w:t>
            </w:r>
            <w:r>
              <w:rPr>
                <w:rFonts w:ascii="宋体" w:hAnsi="宋体" w:cs="宋体" w:hint="eastAsia"/>
                <w:kern w:val="0"/>
                <w:sz w:val="18"/>
                <w:szCs w:val="18"/>
              </w:rPr>
              <w:br/>
              <w:t>a) 建筑外墙和屋面保温的防火构造是否符合规范要求;</w:t>
            </w:r>
            <w:r>
              <w:rPr>
                <w:rFonts w:ascii="宋体" w:hAnsi="宋体" w:cs="宋体" w:hint="eastAsia"/>
                <w:kern w:val="0"/>
                <w:sz w:val="18"/>
                <w:szCs w:val="18"/>
              </w:rPr>
              <w:br/>
              <w:t>b) 电气线路穿越或敷设在B1或B2级保温材料时，是否采取防火保护措施;</w:t>
            </w:r>
            <w:r>
              <w:rPr>
                <w:rFonts w:ascii="宋体" w:hAnsi="宋体" w:cs="宋体" w:hint="eastAsia"/>
                <w:kern w:val="0"/>
                <w:sz w:val="18"/>
                <w:szCs w:val="18"/>
              </w:rPr>
              <w:br/>
              <w:t>c) 当采用B1、B2级保温材料时，防护层设计是否符合规范要求;</w:t>
            </w:r>
            <w:r>
              <w:rPr>
                <w:rFonts w:ascii="宋体" w:hAnsi="宋体" w:cs="宋体" w:hint="eastAsia"/>
                <w:kern w:val="0"/>
                <w:sz w:val="18"/>
                <w:szCs w:val="18"/>
              </w:rPr>
              <w:br/>
              <w:t>d) 中庭等各种形式的上下连通开口部位及玻璃幕墙上下、水平方向的防火分隔措施是否符合规范要求。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839"/>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3.5 建筑外墙装修</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3.5.1检查建筑外墙装修及户外广告牌的设置是否符合规范要求。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758"/>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3.6 天桥、栈桥和管沟</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3.6.1检查天桥、栈桥和管沟的防火构造是否符合规范要求。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312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4 安全疏散设施</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4.1 安全出口（含疏散楼梯）</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4.1.1检查各楼层或各防火分区的安全出口数量、位置、宽度是否符合规范要求，具体检查以下内容:</w:t>
            </w:r>
            <w:r>
              <w:rPr>
                <w:rFonts w:ascii="宋体" w:hAnsi="宋体" w:cs="宋体" w:hint="eastAsia"/>
                <w:kern w:val="0"/>
                <w:sz w:val="18"/>
                <w:szCs w:val="18"/>
              </w:rPr>
              <w:br/>
              <w:t>a) 每个防火分区以及同一防火分区的</w:t>
            </w:r>
            <w:proofErr w:type="gramStart"/>
            <w:r>
              <w:rPr>
                <w:rFonts w:ascii="宋体" w:hAnsi="宋体" w:cs="宋体" w:hint="eastAsia"/>
                <w:kern w:val="0"/>
                <w:sz w:val="18"/>
                <w:szCs w:val="18"/>
              </w:rPr>
              <w:t>不</w:t>
            </w:r>
            <w:proofErr w:type="gramEnd"/>
            <w:r>
              <w:rPr>
                <w:rFonts w:ascii="宋体" w:hAnsi="宋体" w:cs="宋体" w:hint="eastAsia"/>
                <w:kern w:val="0"/>
                <w:sz w:val="18"/>
                <w:szCs w:val="18"/>
              </w:rPr>
              <w:t>同楼层的安全出口不少于两个，当只设置一个安全出口时，是否符合规范规定的设置一个安全出口的条件;</w:t>
            </w:r>
            <w:r>
              <w:rPr>
                <w:rFonts w:ascii="宋体" w:hAnsi="宋体" w:cs="宋体" w:hint="eastAsia"/>
                <w:kern w:val="0"/>
                <w:sz w:val="18"/>
                <w:szCs w:val="18"/>
              </w:rPr>
              <w:br/>
              <w:t>b) 确定疏散的人数的依据是否准确、可靠;</w:t>
            </w:r>
            <w:r>
              <w:rPr>
                <w:rFonts w:ascii="宋体" w:hAnsi="宋体" w:cs="宋体" w:hint="eastAsia"/>
                <w:kern w:val="0"/>
                <w:sz w:val="18"/>
                <w:szCs w:val="18"/>
              </w:rPr>
              <w:br/>
              <w:t>c) 安全出口的最小疏散净宽度，除符合消防设计标准外，还应符合其他建筑设计标准的要求;</w:t>
            </w:r>
            <w:r>
              <w:rPr>
                <w:rFonts w:ascii="宋体" w:hAnsi="宋体" w:cs="宋体" w:hint="eastAsia"/>
                <w:kern w:val="0"/>
                <w:sz w:val="18"/>
                <w:szCs w:val="18"/>
              </w:rPr>
              <w:br/>
              <w:t>d) 安全出口和疏散门的净宽度是否与疏散走道、疏散楼梯梯段的净宽度相匹配;</w:t>
            </w:r>
            <w:r>
              <w:rPr>
                <w:rFonts w:ascii="宋体" w:hAnsi="宋体" w:cs="宋体" w:hint="eastAsia"/>
                <w:kern w:val="0"/>
                <w:sz w:val="18"/>
                <w:szCs w:val="18"/>
              </w:rPr>
              <w:br/>
              <w:t>e) 建筑内是否存在要求独立或分开设置安全出口的特殊场所。</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25</w:t>
            </w:r>
          </w:p>
        </w:tc>
      </w:tr>
      <w:tr w:rsidR="00D41C08" w:rsidTr="00D41C08">
        <w:trPr>
          <w:trHeight w:val="28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4.2 疏散楼梯和疏散门的设置</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4.2.1检查疏散楼梯和疏散门的设置是否符合规范要求，具体检查以下内容:</w:t>
            </w:r>
            <w:r>
              <w:rPr>
                <w:rFonts w:ascii="宋体" w:hAnsi="宋体" w:cs="宋体" w:hint="eastAsia"/>
                <w:kern w:val="0"/>
                <w:sz w:val="18"/>
                <w:szCs w:val="18"/>
              </w:rPr>
              <w:br/>
              <w:t>a) 疏散楼梯的设置形式和数量、位置、宽度是否符合规范要求;</w:t>
            </w:r>
            <w:r>
              <w:rPr>
                <w:rFonts w:ascii="宋体" w:hAnsi="宋体" w:cs="宋体" w:hint="eastAsia"/>
                <w:color w:val="FF0000"/>
                <w:kern w:val="0"/>
                <w:sz w:val="18"/>
                <w:szCs w:val="18"/>
              </w:rPr>
              <w:br/>
            </w:r>
            <w:r>
              <w:rPr>
                <w:rFonts w:ascii="宋体" w:hAnsi="宋体" w:cs="宋体" w:hint="eastAsia"/>
                <w:kern w:val="0"/>
                <w:sz w:val="18"/>
                <w:szCs w:val="18"/>
              </w:rPr>
              <w:t>b) 疏散楼梯在避难层是否分隔、同层错位或上下层断开，其他楼层是否上、下位置一致;</w:t>
            </w:r>
            <w:r>
              <w:rPr>
                <w:rFonts w:ascii="宋体" w:hAnsi="宋体" w:cs="宋体" w:hint="eastAsia"/>
                <w:kern w:val="0"/>
                <w:sz w:val="18"/>
                <w:szCs w:val="18"/>
              </w:rPr>
              <w:br/>
              <w:t>c) 疏散门的数量、宽度和开启方向是否符合规范要求。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558"/>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4.3 疏散距离和疏散走道</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4.3.1检查疏散距离和疏散走道的宽度是否符合规范要求。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264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4.4 避难层（间）</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4.4.1检查避难走道、避难层和避难间的设置是否符合规范要求，具体检查以下内容:</w:t>
            </w:r>
            <w:r>
              <w:rPr>
                <w:rFonts w:ascii="宋体" w:hAnsi="宋体" w:cs="宋体" w:hint="eastAsia"/>
                <w:kern w:val="0"/>
                <w:sz w:val="18"/>
                <w:szCs w:val="18"/>
              </w:rPr>
              <w:br/>
              <w:t>a) 根据建筑物使用功能、建筑高度检查该建筑是否需要设置避难层(间);</w:t>
            </w:r>
            <w:r>
              <w:rPr>
                <w:rFonts w:ascii="宋体" w:hAnsi="宋体" w:cs="宋体" w:hint="eastAsia"/>
                <w:kern w:val="0"/>
                <w:sz w:val="18"/>
                <w:szCs w:val="18"/>
              </w:rPr>
              <w:br/>
              <w:t>b) 避难层(间)的设置楼层、平面布置、防火分隔是否符合规范要求;</w:t>
            </w:r>
            <w:r>
              <w:rPr>
                <w:rFonts w:ascii="宋体" w:hAnsi="宋体" w:cs="宋体" w:hint="eastAsia"/>
                <w:kern w:val="0"/>
                <w:sz w:val="18"/>
                <w:szCs w:val="18"/>
              </w:rPr>
              <w:br/>
              <w:t>c) 避难层(间)的防火、防烟等消防设施、有效避难面积是否符合规范要求;</w:t>
            </w:r>
            <w:r>
              <w:rPr>
                <w:rFonts w:ascii="宋体" w:hAnsi="宋体" w:cs="宋体" w:hint="eastAsia"/>
                <w:kern w:val="0"/>
                <w:sz w:val="18"/>
                <w:szCs w:val="18"/>
              </w:rPr>
              <w:br/>
              <w:t>d) 避难层(间)的疏散楼梯和消防电梯的设置是否符合规范要求。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72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5 灭火救援设施</w:t>
            </w:r>
          </w:p>
        </w:tc>
        <w:tc>
          <w:tcPr>
            <w:tcW w:w="1469" w:type="dxa"/>
            <w:vMerge w:val="restart"/>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5.1 消防车道</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5.1.1 根据建筑物的性质、高度、沿街长度、规模等参数，检查消防车道、消防车作业场地及登高</w:t>
            </w:r>
            <w:proofErr w:type="gramStart"/>
            <w:r>
              <w:rPr>
                <w:rFonts w:ascii="宋体" w:hAnsi="宋体" w:cs="宋体" w:hint="eastAsia"/>
                <w:kern w:val="0"/>
                <w:sz w:val="18"/>
                <w:szCs w:val="18"/>
              </w:rPr>
              <w:t>面设置</w:t>
            </w:r>
            <w:proofErr w:type="gramEnd"/>
            <w:r>
              <w:rPr>
                <w:rFonts w:ascii="宋体" w:hAnsi="宋体" w:cs="宋体" w:hint="eastAsia"/>
                <w:kern w:val="0"/>
                <w:sz w:val="18"/>
                <w:szCs w:val="18"/>
              </w:rPr>
              <w:t>是否符合规范要求。</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10</w:t>
            </w:r>
          </w:p>
        </w:tc>
      </w:tr>
      <w:tr w:rsidR="00D41C08" w:rsidTr="00D41C08">
        <w:trPr>
          <w:trHeight w:val="84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5.1.2 检查消防车道的形式(环形车道还是沿长边布置，是否需要设置穿越建筑物的车道)、宽度、坡度、承载力、转弯半径、回车场、净空高度是否符合规范要求。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1275"/>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5.1.3 根据建筑高度、规模、使用性质，检查建筑物是否需要设置消防车登高面，消防车登高面是否有影响登高的裙房、树木、架空管线等，首层是否设置楼梯出口、立面是否设置窗口等;消防车道和消防车登高场地当设置在红线外时，检查是否取得权属单位同意并确保正常使用。</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4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restart"/>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5.2 救援场地和入口</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5.2.1 根据建筑高度、规模、使用性质，检查建筑是否设置灭火救援场地。</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72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5.2.2 检查消防车登高操作场地的设置长度、宽度、坡度，消防车登高面上各楼层消防救援口的设置位置、大小、标识等是否符合规范要求。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96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5.2.3 检查救援场地范围内的外墙是否设置供灭火救援的入口，厂房、仓库、公共建筑的外墙在每层是否设置可</w:t>
            </w:r>
            <w:proofErr w:type="gramStart"/>
            <w:r>
              <w:rPr>
                <w:rFonts w:ascii="宋体" w:hAnsi="宋体" w:cs="宋体" w:hint="eastAsia"/>
                <w:kern w:val="0"/>
                <w:sz w:val="18"/>
                <w:szCs w:val="18"/>
              </w:rPr>
              <w:t>供消</w:t>
            </w:r>
            <w:proofErr w:type="gramEnd"/>
            <w:r>
              <w:rPr>
                <w:rFonts w:ascii="宋体" w:hAnsi="宋体" w:cs="宋体" w:hint="eastAsia"/>
                <w:kern w:val="0"/>
                <w:sz w:val="18"/>
                <w:szCs w:val="18"/>
              </w:rPr>
              <w:t>防救援人员进入的窗口，开口的大小、位置是否满足要求，标识是否明显。</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4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restart"/>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5.3 消防电梯</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5.3.1 根据建筑的性质、高度和楼层的建筑面积或防火分区情况，检查建筑是否需要设置消防电梯。</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96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6.3.2 检查消防电梯的设置位置和数量，消防电梯前室及合用前室的面积</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4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5.3.3 利用建筑内的货梯或客梯作为消防电梯时，检查所采取的措施是否满足消防电梯的运行要求。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96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restart"/>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5.4 直升机停机坪</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5.4.1 检查屋顶直升机停机坪或供直升机救助设施的设置情况是否符合规范要求，包括直升机停机坪与周边突出物的距离、出口数量和宽度、四周航空障碍灯、应急照明、消火栓的设置情况等是否符合规范要求。</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4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Merge/>
            <w:vAlign w:val="center"/>
          </w:tcPr>
          <w:p w:rsidR="00D41C08" w:rsidRDefault="00D41C08" w:rsidP="005000B4">
            <w:pPr>
              <w:widowControl/>
              <w:jc w:val="left"/>
              <w:rPr>
                <w:rFonts w:ascii="宋体" w:hAnsi="宋体" w:cs="宋体"/>
                <w:kern w:val="0"/>
                <w:sz w:val="18"/>
                <w:szCs w:val="18"/>
              </w:rPr>
            </w:pP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5.4.2 检查直升机停机坪的设置是否符合航空飞行安全的要求。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48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6 消防设施</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6.1 防烟设施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6.1.1 设置部位。检查建筑内需要设置防烟设施的部位是否符合规范要求。</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5</w:t>
            </w:r>
          </w:p>
        </w:tc>
      </w:tr>
      <w:tr w:rsidR="00D41C08" w:rsidTr="00D41C08">
        <w:trPr>
          <w:trHeight w:val="4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6B64B3">
            <w:pPr>
              <w:widowControl/>
              <w:jc w:val="left"/>
              <w:rPr>
                <w:rFonts w:ascii="宋体" w:hAnsi="宋体" w:cs="宋体"/>
                <w:kern w:val="0"/>
                <w:sz w:val="18"/>
                <w:szCs w:val="18"/>
              </w:rPr>
            </w:pPr>
            <w:r>
              <w:rPr>
                <w:rFonts w:ascii="宋体" w:hAnsi="宋体" w:cs="宋体" w:hint="eastAsia"/>
                <w:kern w:val="0"/>
                <w:sz w:val="18"/>
                <w:szCs w:val="18"/>
              </w:rPr>
              <w:t>6.2 排烟设施</w:t>
            </w:r>
          </w:p>
        </w:tc>
        <w:tc>
          <w:tcPr>
            <w:tcW w:w="4823" w:type="dxa"/>
            <w:vAlign w:val="center"/>
          </w:tcPr>
          <w:p w:rsidR="00D41C08" w:rsidRDefault="00D41C08" w:rsidP="006B64B3">
            <w:pPr>
              <w:widowControl/>
              <w:jc w:val="left"/>
              <w:rPr>
                <w:rFonts w:ascii="宋体" w:hAnsi="宋体" w:cs="宋体"/>
                <w:kern w:val="0"/>
                <w:sz w:val="18"/>
                <w:szCs w:val="18"/>
              </w:rPr>
            </w:pPr>
            <w:r>
              <w:rPr>
                <w:rFonts w:ascii="宋体" w:hAnsi="宋体" w:cs="宋体" w:hint="eastAsia"/>
                <w:kern w:val="0"/>
                <w:sz w:val="18"/>
                <w:szCs w:val="18"/>
              </w:rPr>
              <w:t>6.2.1设置部位。检查建筑内需要设置排烟设施的部位是否符合规范要求。</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75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 xml:space="preserve">7 建筑防爆 </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7.1 独立设置和结构</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7.1.1 检查有爆炸危险的甲、乙类厂房的设置是否符合规范要求，包括是否独立设置，是否采用敞开或半敞开式，承重结构是否采用钢筋混凝土或钢框架、排架结构。</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10</w:t>
            </w:r>
          </w:p>
        </w:tc>
      </w:tr>
      <w:tr w:rsidR="00D41C08" w:rsidTr="00D41C08">
        <w:trPr>
          <w:trHeight w:val="264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7.2 防爆措施</w:t>
            </w:r>
          </w:p>
        </w:tc>
        <w:tc>
          <w:tcPr>
            <w:tcW w:w="4823"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7.2.1 检查有爆炸危险的厂房或厂房内有爆炸危险的部位、有爆炸危险的仓库或仓库内有爆炸危险的部位、有粉尘爆炸危险的筒仓、燃气锅炉房是否采取防爆措施、设置泄压设施，是否符合规范要求，具体检查以下内容：</w:t>
            </w:r>
            <w:r>
              <w:rPr>
                <w:rFonts w:ascii="宋体" w:hAnsi="宋体" w:cs="宋体" w:hint="eastAsia"/>
                <w:color w:val="000000"/>
                <w:kern w:val="0"/>
                <w:sz w:val="18"/>
                <w:szCs w:val="18"/>
              </w:rPr>
              <w:br/>
              <w:t>a）确定危险区域的范围，核查泄压口位置是否影响室内、外的安全条件，是否避开人员密集场所和主要交通道路；</w:t>
            </w:r>
            <w:r>
              <w:rPr>
                <w:rFonts w:ascii="宋体" w:hAnsi="宋体" w:cs="宋体" w:hint="eastAsia"/>
                <w:color w:val="000000"/>
                <w:kern w:val="0"/>
                <w:sz w:val="18"/>
                <w:szCs w:val="18"/>
              </w:rPr>
              <w:br/>
              <w:t>b）泄压面积是否充足、泄压形式是否适当；</w:t>
            </w:r>
            <w:r>
              <w:rPr>
                <w:rFonts w:ascii="宋体" w:hAnsi="宋体" w:cs="宋体" w:hint="eastAsia"/>
                <w:color w:val="000000"/>
                <w:kern w:val="0"/>
                <w:sz w:val="18"/>
                <w:szCs w:val="18"/>
              </w:rPr>
              <w:br/>
              <w:t>c）泄压设施是否采用轻质屋面板、轻质墙体和易于泄压的门、窗等，是否采用安全玻璃等爆炸时不产生尖锐碎片的材料。屋顶上的泄压设施是否采取防冰雪积聚措施。作为泄压设施的轻质屋面板和墙体的质量是否符合规范要求。</w:t>
            </w:r>
          </w:p>
        </w:tc>
        <w:tc>
          <w:tcPr>
            <w:tcW w:w="1555" w:type="dxa"/>
            <w:vMerge/>
            <w:vAlign w:val="center"/>
          </w:tcPr>
          <w:p w:rsidR="00D41C08" w:rsidRPr="00D41C08" w:rsidRDefault="00D41C08" w:rsidP="00D41C08">
            <w:pPr>
              <w:jc w:val="center"/>
              <w:rPr>
                <w:rFonts w:ascii="宋体" w:hAnsi="宋体" w:cs="宋体"/>
                <w:color w:val="000000"/>
                <w:kern w:val="0"/>
                <w:sz w:val="28"/>
                <w:szCs w:val="18"/>
              </w:rPr>
            </w:pPr>
          </w:p>
        </w:tc>
      </w:tr>
      <w:tr w:rsidR="00D41C08" w:rsidTr="00D41C08">
        <w:trPr>
          <w:trHeight w:val="2714"/>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7.3 控制室</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7.3.1 有爆炸危险的甲、乙类生产部位、设备、总控制室、分控制室的位置是否符合规范要求，具体检查以下内容：</w:t>
            </w:r>
            <w:r>
              <w:rPr>
                <w:rFonts w:ascii="宋体" w:hAnsi="宋体" w:cs="宋体" w:hint="eastAsia"/>
                <w:kern w:val="0"/>
                <w:sz w:val="18"/>
                <w:szCs w:val="18"/>
              </w:rPr>
              <w:br/>
              <w:t>a）有爆炸危险的甲、乙类生产部位，是否布置在单层厂房靠外墙的泄压设施或多层厂房顶层靠外墙的泄压设施附近；</w:t>
            </w:r>
            <w:r>
              <w:rPr>
                <w:rFonts w:ascii="宋体" w:hAnsi="宋体" w:cs="宋体" w:hint="eastAsia"/>
                <w:kern w:val="0"/>
                <w:sz w:val="18"/>
                <w:szCs w:val="18"/>
              </w:rPr>
              <w:br/>
              <w:t>b）有爆炸危险的设备是否避开厂房的梁、柱等主要承重构件布置；</w:t>
            </w:r>
            <w:r>
              <w:rPr>
                <w:rFonts w:ascii="宋体" w:hAnsi="宋体" w:cs="宋体" w:hint="eastAsia"/>
                <w:kern w:val="0"/>
                <w:sz w:val="18"/>
                <w:szCs w:val="18"/>
              </w:rPr>
              <w:br/>
              <w:t>c）有爆炸危险的甲、乙类厂房的总控制室是否独立设置；</w:t>
            </w:r>
            <w:r>
              <w:rPr>
                <w:rFonts w:ascii="宋体" w:hAnsi="宋体" w:cs="宋体" w:hint="eastAsia"/>
                <w:kern w:val="0"/>
                <w:sz w:val="18"/>
                <w:szCs w:val="18"/>
              </w:rPr>
              <w:br/>
              <w:t>d）有爆炸危险的甲、乙类厂房的分控制室</w:t>
            </w:r>
            <w:proofErr w:type="gramStart"/>
            <w:r>
              <w:rPr>
                <w:rFonts w:ascii="宋体" w:hAnsi="宋体" w:cs="宋体" w:hint="eastAsia"/>
                <w:kern w:val="0"/>
                <w:sz w:val="18"/>
                <w:szCs w:val="18"/>
              </w:rPr>
              <w:t>宜独立</w:t>
            </w:r>
            <w:proofErr w:type="gramEnd"/>
            <w:r>
              <w:rPr>
                <w:rFonts w:ascii="宋体" w:hAnsi="宋体" w:cs="宋体" w:hint="eastAsia"/>
                <w:kern w:val="0"/>
                <w:sz w:val="18"/>
                <w:szCs w:val="18"/>
              </w:rPr>
              <w:t>设置，当贴邻外墙设置时，是否采用符合耐火极限要求的防火隔墙与其他部位分隔。</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72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7.4 泄压措施</w:t>
            </w:r>
          </w:p>
        </w:tc>
        <w:tc>
          <w:tcPr>
            <w:tcW w:w="4823"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7.4.1 散发较空气轻的可燃气体、可燃</w:t>
            </w:r>
            <w:proofErr w:type="gramStart"/>
            <w:r>
              <w:rPr>
                <w:rFonts w:ascii="宋体" w:hAnsi="宋体" w:cs="宋体" w:hint="eastAsia"/>
                <w:color w:val="000000"/>
                <w:kern w:val="0"/>
                <w:sz w:val="18"/>
                <w:szCs w:val="18"/>
              </w:rPr>
              <w:t>蒸气</w:t>
            </w:r>
            <w:proofErr w:type="gramEnd"/>
            <w:r>
              <w:rPr>
                <w:rFonts w:ascii="宋体" w:hAnsi="宋体" w:cs="宋体" w:hint="eastAsia"/>
                <w:color w:val="000000"/>
                <w:kern w:val="0"/>
                <w:sz w:val="18"/>
                <w:szCs w:val="18"/>
              </w:rPr>
              <w:t>的甲类厂房是否采用轻质屋面板作为泄压面积，顶棚设计和通风是否符合规范要求。</w:t>
            </w:r>
          </w:p>
        </w:tc>
        <w:tc>
          <w:tcPr>
            <w:tcW w:w="1555" w:type="dxa"/>
            <w:vMerge/>
            <w:vAlign w:val="center"/>
          </w:tcPr>
          <w:p w:rsidR="00D41C08" w:rsidRPr="00D41C08" w:rsidRDefault="00D41C08" w:rsidP="00D41C08">
            <w:pPr>
              <w:jc w:val="center"/>
              <w:rPr>
                <w:rFonts w:ascii="宋体" w:hAnsi="宋体" w:cs="宋体"/>
                <w:color w:val="000000"/>
                <w:kern w:val="0"/>
                <w:sz w:val="28"/>
                <w:szCs w:val="18"/>
              </w:rPr>
            </w:pPr>
          </w:p>
        </w:tc>
      </w:tr>
      <w:tr w:rsidR="00D41C08" w:rsidTr="00D41C08">
        <w:trPr>
          <w:trHeight w:val="192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7.5 地面措施</w:t>
            </w:r>
          </w:p>
        </w:tc>
        <w:tc>
          <w:tcPr>
            <w:tcW w:w="4823" w:type="dxa"/>
            <w:vAlign w:val="center"/>
          </w:tcPr>
          <w:p w:rsidR="00D41C08" w:rsidRDefault="00D41C08" w:rsidP="005000B4">
            <w:pPr>
              <w:widowControl/>
              <w:jc w:val="left"/>
              <w:rPr>
                <w:rFonts w:ascii="宋体" w:hAnsi="宋体" w:cs="宋体"/>
                <w:color w:val="000000"/>
                <w:kern w:val="0"/>
                <w:sz w:val="18"/>
                <w:szCs w:val="18"/>
              </w:rPr>
            </w:pPr>
            <w:r>
              <w:rPr>
                <w:rFonts w:ascii="宋体" w:hAnsi="宋体" w:cs="宋体" w:hint="eastAsia"/>
                <w:color w:val="000000"/>
                <w:kern w:val="0"/>
                <w:sz w:val="18"/>
                <w:szCs w:val="18"/>
              </w:rPr>
              <w:t>7.5.1 散发较空气重的可燃气体、可燃</w:t>
            </w:r>
            <w:proofErr w:type="gramStart"/>
            <w:r>
              <w:rPr>
                <w:rFonts w:ascii="宋体" w:hAnsi="宋体" w:cs="宋体" w:hint="eastAsia"/>
                <w:color w:val="000000"/>
                <w:kern w:val="0"/>
                <w:sz w:val="18"/>
                <w:szCs w:val="18"/>
              </w:rPr>
              <w:t>蒸气</w:t>
            </w:r>
            <w:proofErr w:type="gramEnd"/>
            <w:r>
              <w:rPr>
                <w:rFonts w:ascii="宋体" w:hAnsi="宋体" w:cs="宋体" w:hint="eastAsia"/>
                <w:color w:val="000000"/>
                <w:kern w:val="0"/>
                <w:sz w:val="18"/>
                <w:szCs w:val="18"/>
              </w:rPr>
              <w:t>的甲类厂房和有粉尘、纤维爆炸危险的乙类厂房是否采用不发火花的地面，具体检查以下内容：</w:t>
            </w:r>
            <w:r>
              <w:rPr>
                <w:rFonts w:ascii="宋体" w:hAnsi="宋体" w:cs="宋体" w:hint="eastAsia"/>
                <w:color w:val="000000"/>
                <w:kern w:val="0"/>
                <w:sz w:val="18"/>
                <w:szCs w:val="18"/>
              </w:rPr>
              <w:br/>
              <w:t>a）采用绝缘材料作整体面层时是否采取防静电措施；</w:t>
            </w:r>
            <w:r>
              <w:rPr>
                <w:rFonts w:ascii="宋体" w:hAnsi="宋体" w:cs="宋体" w:hint="eastAsia"/>
                <w:color w:val="000000"/>
                <w:kern w:val="0"/>
                <w:sz w:val="18"/>
                <w:szCs w:val="18"/>
              </w:rPr>
              <w:br/>
              <w:t>b）散发可燃粉尘、纤维的厂房，其内表面设计是否符合规范要求；</w:t>
            </w:r>
            <w:r>
              <w:rPr>
                <w:rFonts w:ascii="宋体" w:hAnsi="宋体" w:cs="宋体" w:hint="eastAsia"/>
                <w:color w:val="000000"/>
                <w:kern w:val="0"/>
                <w:sz w:val="18"/>
                <w:szCs w:val="18"/>
              </w:rPr>
              <w:br/>
              <w:t>c）厂房内不宜设置地沟，必须设置时，是否符合规范要求。</w:t>
            </w:r>
          </w:p>
        </w:tc>
        <w:tc>
          <w:tcPr>
            <w:tcW w:w="1555" w:type="dxa"/>
            <w:vMerge/>
            <w:vAlign w:val="center"/>
          </w:tcPr>
          <w:p w:rsidR="00D41C08" w:rsidRPr="00D41C08" w:rsidRDefault="00D41C08" w:rsidP="00D41C08">
            <w:pPr>
              <w:jc w:val="center"/>
              <w:rPr>
                <w:rFonts w:ascii="宋体" w:hAnsi="宋体" w:cs="宋体"/>
                <w:color w:val="000000"/>
                <w:kern w:val="0"/>
                <w:sz w:val="28"/>
                <w:szCs w:val="18"/>
              </w:rPr>
            </w:pPr>
          </w:p>
        </w:tc>
      </w:tr>
      <w:tr w:rsidR="00D41C08" w:rsidTr="00D41C08">
        <w:trPr>
          <w:trHeight w:val="54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7.6 防止液体流散、防止水浸渍的措施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7.6.1 甲、乙、丙类液体仓库是否设置防止液体流散的设施。</w:t>
            </w:r>
            <w:proofErr w:type="gramStart"/>
            <w:r>
              <w:rPr>
                <w:rFonts w:ascii="宋体" w:hAnsi="宋体" w:cs="宋体" w:hint="eastAsia"/>
                <w:kern w:val="0"/>
                <w:sz w:val="18"/>
                <w:szCs w:val="18"/>
              </w:rPr>
              <w:t>遇湿会发生</w:t>
            </w:r>
            <w:proofErr w:type="gramEnd"/>
            <w:r>
              <w:rPr>
                <w:rFonts w:ascii="宋体" w:hAnsi="宋体" w:cs="宋体" w:hint="eastAsia"/>
                <w:kern w:val="0"/>
                <w:sz w:val="18"/>
                <w:szCs w:val="18"/>
              </w:rPr>
              <w:t>燃烧爆炸的物品仓库是否采取防止水浸渍的措施。</w:t>
            </w:r>
          </w:p>
        </w:tc>
        <w:tc>
          <w:tcPr>
            <w:tcW w:w="1555" w:type="dxa"/>
            <w:vMerge/>
            <w:vAlign w:val="center"/>
          </w:tcPr>
          <w:p w:rsidR="00D41C08" w:rsidRPr="00D41C08" w:rsidRDefault="00D41C08" w:rsidP="00D41C08">
            <w:pPr>
              <w:jc w:val="center"/>
              <w:rPr>
                <w:rFonts w:ascii="宋体" w:hAnsi="宋体" w:cs="宋体"/>
                <w:kern w:val="0"/>
                <w:sz w:val="28"/>
                <w:szCs w:val="18"/>
              </w:rPr>
            </w:pPr>
          </w:p>
        </w:tc>
      </w:tr>
      <w:tr w:rsidR="00D41C08" w:rsidTr="00D41C08">
        <w:trPr>
          <w:trHeight w:val="78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7.7相邻区域防护措施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7.8.1 设置在甲、乙类厂房内的办公室、休息室，必须贴邻本厂房时，是否设置防爆墙与厂房分隔。有爆炸危险区域内的楼梯间、室外楼梯或与相邻区域连通处是否设置防护措施。</w:t>
            </w:r>
          </w:p>
        </w:tc>
        <w:tc>
          <w:tcPr>
            <w:tcW w:w="1555" w:type="dxa"/>
            <w:vMerge/>
            <w:vAlign w:val="center"/>
          </w:tcPr>
          <w:p w:rsidR="00D41C08" w:rsidRPr="00D41C08" w:rsidRDefault="00D41C08" w:rsidP="00D41C08">
            <w:pPr>
              <w:widowControl/>
              <w:jc w:val="center"/>
              <w:rPr>
                <w:rFonts w:ascii="宋体" w:hAnsi="宋体" w:cs="宋体"/>
                <w:kern w:val="0"/>
                <w:sz w:val="28"/>
                <w:szCs w:val="18"/>
              </w:rPr>
            </w:pPr>
          </w:p>
        </w:tc>
      </w:tr>
      <w:tr w:rsidR="00D41C08" w:rsidTr="00D41C08">
        <w:trPr>
          <w:trHeight w:val="720"/>
          <w:jc w:val="center"/>
        </w:trPr>
        <w:tc>
          <w:tcPr>
            <w:tcW w:w="1216" w:type="dxa"/>
            <w:vMerge w:val="restart"/>
            <w:vAlign w:val="center"/>
          </w:tcPr>
          <w:p w:rsidR="00D41C08" w:rsidRDefault="00D41C08" w:rsidP="005000B4">
            <w:pPr>
              <w:widowControl/>
              <w:jc w:val="left"/>
              <w:rPr>
                <w:rFonts w:ascii="宋体" w:hAnsi="宋体" w:cs="宋体"/>
                <w:b/>
                <w:bCs/>
                <w:kern w:val="0"/>
                <w:sz w:val="18"/>
                <w:szCs w:val="18"/>
              </w:rPr>
            </w:pPr>
            <w:r>
              <w:rPr>
                <w:rFonts w:ascii="宋体" w:hAnsi="宋体" w:cs="宋体" w:hint="eastAsia"/>
                <w:b/>
                <w:bCs/>
                <w:kern w:val="0"/>
                <w:sz w:val="18"/>
                <w:szCs w:val="18"/>
              </w:rPr>
              <w:t>8 建筑装修和保温防火</w:t>
            </w: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8.1 建筑类别和规模、使用功能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8.1.1 查看设计说明及相关图纸，明确装修工程的建筑类别、装修范围、装修面积。装修范围应明确所在楼层。局部装修应明确局部装修范围的轴线。</w:t>
            </w:r>
          </w:p>
        </w:tc>
        <w:tc>
          <w:tcPr>
            <w:tcW w:w="1555" w:type="dxa"/>
            <w:vMerge w:val="restart"/>
            <w:vAlign w:val="center"/>
          </w:tcPr>
          <w:p w:rsidR="00D41C08" w:rsidRPr="00D41C08" w:rsidRDefault="00D41C08" w:rsidP="00D41C08">
            <w:pPr>
              <w:jc w:val="center"/>
              <w:rPr>
                <w:rFonts w:ascii="宋体" w:hAnsi="宋体" w:cs="宋体"/>
                <w:kern w:val="0"/>
                <w:sz w:val="28"/>
                <w:szCs w:val="18"/>
              </w:rPr>
            </w:pPr>
            <w:r w:rsidRPr="00D41C08">
              <w:rPr>
                <w:rFonts w:ascii="宋体" w:hAnsi="宋体" w:cs="宋体" w:hint="eastAsia"/>
                <w:kern w:val="0"/>
                <w:sz w:val="28"/>
                <w:szCs w:val="18"/>
              </w:rPr>
              <w:t>10</w:t>
            </w:r>
          </w:p>
        </w:tc>
      </w:tr>
      <w:tr w:rsidR="00D41C08" w:rsidTr="00D41C08">
        <w:trPr>
          <w:trHeight w:val="765"/>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8.2 建筑功能一致性</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8.2.1 检查装修工程的使用功能是否与通过审批的建筑功能相一致。装修工程的使用功能如果与原设计不一致，则要判断是否引起整栋建筑的性质变化，是否需要重新申报土建调整。</w:t>
            </w:r>
          </w:p>
        </w:tc>
        <w:tc>
          <w:tcPr>
            <w:tcW w:w="1555" w:type="dxa"/>
            <w:vMerge/>
            <w:vAlign w:val="center"/>
          </w:tcPr>
          <w:p w:rsidR="00D41C08" w:rsidRDefault="00D41C08" w:rsidP="005000B4">
            <w:pPr>
              <w:jc w:val="left"/>
              <w:rPr>
                <w:rFonts w:ascii="宋体" w:hAnsi="宋体" w:cs="宋体"/>
                <w:kern w:val="0"/>
                <w:sz w:val="18"/>
                <w:szCs w:val="18"/>
              </w:rPr>
            </w:pPr>
          </w:p>
        </w:tc>
      </w:tr>
      <w:tr w:rsidR="00D41C08" w:rsidTr="00D41C08">
        <w:trPr>
          <w:trHeight w:val="189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8.3 平面布置</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8.3.1 检查装修工程的平面布置是否符合规范要求，具体检查以下内容：</w:t>
            </w:r>
            <w:r>
              <w:rPr>
                <w:rFonts w:ascii="宋体" w:hAnsi="宋体" w:cs="宋体" w:hint="eastAsia"/>
                <w:kern w:val="0"/>
                <w:sz w:val="18"/>
                <w:szCs w:val="18"/>
              </w:rPr>
              <w:br/>
              <w:t>a）装修工程的平面布置是否满足疏散要求，由点（楼梯）、线（走道）、面（防火分区）组成的立体疏散体系是否完整和畅通，楼梯间要核对楼梯间形式、宽度、数量；</w:t>
            </w:r>
            <w:r>
              <w:rPr>
                <w:rFonts w:ascii="宋体" w:hAnsi="宋体" w:cs="宋体" w:hint="eastAsia"/>
                <w:kern w:val="0"/>
                <w:sz w:val="18"/>
                <w:szCs w:val="18"/>
              </w:rPr>
              <w:br/>
              <w:t>b）走道应核对疏散距离、疏散宽度；</w:t>
            </w:r>
            <w:r>
              <w:rPr>
                <w:rFonts w:ascii="宋体" w:hAnsi="宋体" w:cs="宋体" w:hint="eastAsia"/>
                <w:kern w:val="0"/>
                <w:sz w:val="18"/>
                <w:szCs w:val="18"/>
              </w:rPr>
              <w:br/>
              <w:t>c）防火分区应核对面积大小、防火墙和防火卷帘的设置、分区的界线是否清晰。</w:t>
            </w:r>
          </w:p>
        </w:tc>
        <w:tc>
          <w:tcPr>
            <w:tcW w:w="1555" w:type="dxa"/>
            <w:vMerge/>
            <w:vAlign w:val="center"/>
          </w:tcPr>
          <w:p w:rsidR="00D41C08" w:rsidRDefault="00D41C08" w:rsidP="005000B4">
            <w:pPr>
              <w:jc w:val="left"/>
              <w:rPr>
                <w:rFonts w:ascii="宋体" w:hAnsi="宋体" w:cs="宋体"/>
                <w:kern w:val="0"/>
                <w:sz w:val="18"/>
                <w:szCs w:val="18"/>
              </w:rPr>
            </w:pPr>
          </w:p>
        </w:tc>
      </w:tr>
      <w:tr w:rsidR="00D41C08" w:rsidTr="00D41C08">
        <w:trPr>
          <w:trHeight w:val="72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8.4 材料的燃烧性能</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8.4.1 检查装修材料的燃烧性能等级是否符合规范要求。装修范围内是否存在装修材料的燃烧性能等级需要提高或者满足一定条件可以降低的房间和部位。</w:t>
            </w:r>
          </w:p>
        </w:tc>
        <w:tc>
          <w:tcPr>
            <w:tcW w:w="1555" w:type="dxa"/>
            <w:vMerge/>
            <w:vAlign w:val="center"/>
          </w:tcPr>
          <w:p w:rsidR="00D41C08" w:rsidRDefault="00D41C08" w:rsidP="005000B4">
            <w:pPr>
              <w:jc w:val="left"/>
              <w:rPr>
                <w:rFonts w:ascii="宋体" w:hAnsi="宋体" w:cs="宋体"/>
                <w:kern w:val="0"/>
                <w:sz w:val="18"/>
                <w:szCs w:val="18"/>
              </w:rPr>
            </w:pPr>
          </w:p>
        </w:tc>
      </w:tr>
      <w:tr w:rsidR="00D41C08" w:rsidTr="00D41C08">
        <w:trPr>
          <w:trHeight w:val="555"/>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8.5 与原建筑设计一致性</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8.5.1 检查各类消防设施的设计和点位是否与原建筑设计一致，是否符合规范要求。</w:t>
            </w:r>
          </w:p>
        </w:tc>
        <w:tc>
          <w:tcPr>
            <w:tcW w:w="1555" w:type="dxa"/>
            <w:vMerge/>
            <w:vAlign w:val="center"/>
          </w:tcPr>
          <w:p w:rsidR="00D41C08" w:rsidRDefault="00D41C08" w:rsidP="005000B4">
            <w:pPr>
              <w:jc w:val="left"/>
              <w:rPr>
                <w:rFonts w:ascii="宋体" w:hAnsi="宋体" w:cs="宋体"/>
                <w:kern w:val="0"/>
                <w:sz w:val="18"/>
                <w:szCs w:val="18"/>
              </w:rPr>
            </w:pPr>
          </w:p>
        </w:tc>
      </w:tr>
      <w:tr w:rsidR="00D41C08" w:rsidTr="00D41C08">
        <w:trPr>
          <w:trHeight w:val="540"/>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8.6 装修遮挡</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8.6.1 检查建筑内部装修是否遮挡消防设施，是否妨碍消防设施和疏散走道的正常使用。</w:t>
            </w:r>
          </w:p>
        </w:tc>
        <w:tc>
          <w:tcPr>
            <w:tcW w:w="1555" w:type="dxa"/>
            <w:vMerge/>
            <w:vAlign w:val="center"/>
          </w:tcPr>
          <w:p w:rsidR="00D41C08" w:rsidRDefault="00D41C08" w:rsidP="005000B4">
            <w:pPr>
              <w:jc w:val="left"/>
              <w:rPr>
                <w:rFonts w:ascii="宋体" w:hAnsi="宋体" w:cs="宋体"/>
                <w:kern w:val="0"/>
                <w:sz w:val="18"/>
                <w:szCs w:val="18"/>
              </w:rPr>
            </w:pPr>
          </w:p>
        </w:tc>
      </w:tr>
      <w:tr w:rsidR="00D41C08" w:rsidTr="00D41C08">
        <w:trPr>
          <w:trHeight w:val="1485"/>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8.7 防火隔热措施</w:t>
            </w:r>
          </w:p>
        </w:tc>
        <w:tc>
          <w:tcPr>
            <w:tcW w:w="4823" w:type="dxa"/>
            <w:vAlign w:val="center"/>
          </w:tcPr>
          <w:p w:rsidR="00D41C08" w:rsidRPr="00675C38" w:rsidRDefault="00D41C08" w:rsidP="005000B4">
            <w:pPr>
              <w:widowControl/>
              <w:jc w:val="left"/>
              <w:rPr>
                <w:rFonts w:ascii="宋体" w:hAnsi="宋体" w:cs="宋体"/>
                <w:kern w:val="0"/>
                <w:sz w:val="18"/>
                <w:szCs w:val="18"/>
              </w:rPr>
            </w:pPr>
            <w:r w:rsidRPr="00675C38">
              <w:rPr>
                <w:rFonts w:ascii="宋体" w:hAnsi="宋体" w:cs="宋体" w:hint="eastAsia"/>
                <w:kern w:val="0"/>
                <w:sz w:val="18"/>
                <w:szCs w:val="18"/>
              </w:rPr>
              <w:t xml:space="preserve">8.7.1 </w:t>
            </w:r>
            <w:r>
              <w:rPr>
                <w:rFonts w:ascii="宋体" w:hAnsi="宋体" w:cs="宋体" w:hint="eastAsia"/>
                <w:kern w:val="0"/>
                <w:sz w:val="18"/>
                <w:szCs w:val="18"/>
              </w:rPr>
              <w:t>检查</w:t>
            </w:r>
            <w:r w:rsidRPr="00675C38">
              <w:rPr>
                <w:rFonts w:ascii="宋体" w:hAnsi="宋体" w:cs="宋体" w:hint="eastAsia"/>
                <w:kern w:val="0"/>
                <w:sz w:val="18"/>
                <w:szCs w:val="18"/>
              </w:rPr>
              <w:t>照明灯具及配电箱的防火隔热措施是否符合规范要求，具体</w:t>
            </w:r>
            <w:r>
              <w:rPr>
                <w:rFonts w:ascii="宋体" w:hAnsi="宋体" w:cs="宋体" w:hint="eastAsia"/>
                <w:kern w:val="0"/>
                <w:sz w:val="18"/>
                <w:szCs w:val="18"/>
              </w:rPr>
              <w:t>检查</w:t>
            </w:r>
            <w:r w:rsidRPr="00675C38">
              <w:rPr>
                <w:rFonts w:ascii="宋体" w:hAnsi="宋体" w:cs="宋体" w:hint="eastAsia"/>
                <w:kern w:val="0"/>
                <w:sz w:val="18"/>
                <w:szCs w:val="18"/>
              </w:rPr>
              <w:t>以下内容：</w:t>
            </w:r>
            <w:r w:rsidRPr="00675C38">
              <w:rPr>
                <w:rFonts w:ascii="宋体" w:hAnsi="宋体" w:cs="宋体" w:hint="eastAsia"/>
                <w:kern w:val="0"/>
                <w:sz w:val="18"/>
                <w:szCs w:val="18"/>
              </w:rPr>
              <w:br/>
              <w:t>a）配电箱的设置位置是否符合规范要求；</w:t>
            </w:r>
            <w:r w:rsidRPr="00675C38">
              <w:rPr>
                <w:rFonts w:ascii="宋体" w:hAnsi="宋体" w:cs="宋体" w:hint="eastAsia"/>
                <w:kern w:val="0"/>
                <w:sz w:val="18"/>
                <w:szCs w:val="18"/>
              </w:rPr>
              <w:br/>
              <w:t>b）照明灯具的高温部位，当靠近非 A 级装修材料时，是否采取隔热、散热等保护措施；</w:t>
            </w:r>
            <w:r w:rsidRPr="00675C38">
              <w:rPr>
                <w:rFonts w:ascii="宋体" w:hAnsi="宋体" w:cs="宋体" w:hint="eastAsia"/>
                <w:kern w:val="0"/>
                <w:sz w:val="18"/>
                <w:szCs w:val="18"/>
              </w:rPr>
              <w:br/>
              <w:t>c）灯饰的材料燃烧性能等级是否符合规范要求。</w:t>
            </w:r>
          </w:p>
        </w:tc>
        <w:tc>
          <w:tcPr>
            <w:tcW w:w="1555" w:type="dxa"/>
            <w:vMerge/>
            <w:vAlign w:val="center"/>
          </w:tcPr>
          <w:p w:rsidR="00D41C08" w:rsidRDefault="00D41C08" w:rsidP="005000B4">
            <w:pPr>
              <w:jc w:val="left"/>
              <w:rPr>
                <w:rFonts w:ascii="宋体" w:hAnsi="宋体" w:cs="宋体"/>
                <w:color w:val="FF0000"/>
                <w:kern w:val="0"/>
                <w:sz w:val="18"/>
                <w:szCs w:val="18"/>
              </w:rPr>
            </w:pPr>
          </w:p>
        </w:tc>
      </w:tr>
      <w:tr w:rsidR="00D41C08" w:rsidTr="00D41C08">
        <w:trPr>
          <w:trHeight w:val="794"/>
          <w:jc w:val="center"/>
        </w:trPr>
        <w:tc>
          <w:tcPr>
            <w:tcW w:w="1216" w:type="dxa"/>
            <w:vMerge/>
            <w:vAlign w:val="center"/>
          </w:tcPr>
          <w:p w:rsidR="00D41C08" w:rsidRDefault="00D41C08" w:rsidP="005000B4">
            <w:pPr>
              <w:widowControl/>
              <w:jc w:val="left"/>
              <w:rPr>
                <w:rFonts w:ascii="宋体" w:hAnsi="宋体" w:cs="宋体"/>
                <w:b/>
                <w:bCs/>
                <w:kern w:val="0"/>
                <w:sz w:val="18"/>
                <w:szCs w:val="18"/>
              </w:rPr>
            </w:pPr>
          </w:p>
        </w:tc>
        <w:tc>
          <w:tcPr>
            <w:tcW w:w="1469"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8.8 建筑保温</w:t>
            </w:r>
          </w:p>
        </w:tc>
        <w:tc>
          <w:tcPr>
            <w:tcW w:w="4823" w:type="dxa"/>
            <w:vAlign w:val="center"/>
          </w:tcPr>
          <w:p w:rsidR="00D41C08" w:rsidRDefault="00D41C08" w:rsidP="005000B4">
            <w:pPr>
              <w:widowControl/>
              <w:jc w:val="left"/>
              <w:rPr>
                <w:rFonts w:ascii="宋体" w:hAnsi="宋体" w:cs="宋体"/>
                <w:kern w:val="0"/>
                <w:sz w:val="18"/>
                <w:szCs w:val="18"/>
              </w:rPr>
            </w:pPr>
            <w:r>
              <w:rPr>
                <w:rFonts w:ascii="宋体" w:hAnsi="宋体" w:cs="宋体" w:hint="eastAsia"/>
                <w:kern w:val="0"/>
                <w:sz w:val="18"/>
                <w:szCs w:val="18"/>
              </w:rPr>
              <w:t>8.8.1 检查建筑保温是否符合规范要求，具体检查以下内容：</w:t>
            </w:r>
            <w:r>
              <w:rPr>
                <w:rFonts w:ascii="宋体" w:hAnsi="宋体" w:cs="宋体" w:hint="eastAsia"/>
                <w:kern w:val="0"/>
                <w:sz w:val="18"/>
                <w:szCs w:val="18"/>
              </w:rPr>
              <w:br/>
              <w:t>a）设置保温系统的基层墙体或屋面板的耐火极限和建筑外墙上门、窗的耐火完整性是否符合规范要求；</w:t>
            </w:r>
            <w:r>
              <w:rPr>
                <w:rFonts w:ascii="宋体" w:hAnsi="宋体" w:cs="宋体" w:hint="eastAsia"/>
                <w:kern w:val="0"/>
                <w:sz w:val="18"/>
                <w:szCs w:val="18"/>
              </w:rPr>
              <w:br/>
              <w:t>b）建筑的内、外保温系统采用的保温材料燃烧性能等级是否与其建筑类型和使用部位相适应并符合规范要求；</w:t>
            </w:r>
            <w:r>
              <w:rPr>
                <w:rFonts w:ascii="宋体" w:hAnsi="宋体" w:cs="宋体" w:hint="eastAsia"/>
                <w:kern w:val="0"/>
                <w:sz w:val="18"/>
                <w:szCs w:val="18"/>
              </w:rPr>
              <w:br/>
              <w:t>c）建筑的外墙外保温系统是否采用不燃材料在其表面设置防护层，防护层厚度是否符合规范要求；</w:t>
            </w:r>
            <w:r>
              <w:rPr>
                <w:rFonts w:ascii="宋体" w:hAnsi="宋体" w:cs="宋体" w:hint="eastAsia"/>
                <w:kern w:val="0"/>
                <w:sz w:val="18"/>
                <w:szCs w:val="18"/>
              </w:rPr>
              <w:br/>
            </w:r>
            <w:r>
              <w:rPr>
                <w:rFonts w:ascii="宋体" w:hAnsi="宋体" w:cs="宋体" w:hint="eastAsia"/>
                <w:kern w:val="0"/>
                <w:sz w:val="18"/>
                <w:szCs w:val="18"/>
              </w:rPr>
              <w:lastRenderedPageBreak/>
              <w:t>d）建筑外墙外保温系统与基层墙体、装饰层之间的空腔，是否在每层楼板处采用防火封堵材料封堵；</w:t>
            </w:r>
            <w:r>
              <w:rPr>
                <w:rFonts w:ascii="宋体" w:hAnsi="宋体" w:cs="宋体" w:hint="eastAsia"/>
                <w:kern w:val="0"/>
                <w:sz w:val="18"/>
                <w:szCs w:val="18"/>
              </w:rPr>
              <w:br/>
              <w:t>e）建筑的屋面和外墙外保温系统是否按照规范要求设置了防火隔离带。</w:t>
            </w:r>
          </w:p>
        </w:tc>
        <w:tc>
          <w:tcPr>
            <w:tcW w:w="1555" w:type="dxa"/>
            <w:vMerge/>
            <w:vAlign w:val="center"/>
          </w:tcPr>
          <w:p w:rsidR="00D41C08" w:rsidRDefault="00D41C08" w:rsidP="005000B4">
            <w:pPr>
              <w:widowControl/>
              <w:jc w:val="left"/>
              <w:rPr>
                <w:rFonts w:ascii="宋体" w:hAnsi="宋体" w:cs="宋体"/>
                <w:kern w:val="0"/>
                <w:sz w:val="18"/>
                <w:szCs w:val="18"/>
              </w:rPr>
            </w:pPr>
          </w:p>
        </w:tc>
      </w:tr>
    </w:tbl>
    <w:p w:rsidR="007F6CCA" w:rsidRPr="006B64B3" w:rsidRDefault="007F6CCA" w:rsidP="00BA0D8F">
      <w:pPr>
        <w:rPr>
          <w:rFonts w:ascii="仿宋" w:eastAsia="仿宋" w:hAnsi="仿宋"/>
          <w:color w:val="000000" w:themeColor="text1"/>
          <w:sz w:val="32"/>
          <w:szCs w:val="32"/>
        </w:rPr>
      </w:pPr>
    </w:p>
    <w:sectPr w:rsidR="007F6CCA" w:rsidRPr="006B64B3" w:rsidSect="009B5E0F">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D44" w:rsidRDefault="00FA2D44" w:rsidP="00796042">
      <w:r>
        <w:separator/>
      </w:r>
    </w:p>
  </w:endnote>
  <w:endnote w:type="continuationSeparator" w:id="0">
    <w:p w:rsidR="00FA2D44" w:rsidRDefault="00FA2D44" w:rsidP="0079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D44" w:rsidRDefault="00FA2D44" w:rsidP="00796042">
      <w:r>
        <w:separator/>
      </w:r>
    </w:p>
  </w:footnote>
  <w:footnote w:type="continuationSeparator" w:id="0">
    <w:p w:rsidR="00FA2D44" w:rsidRDefault="00FA2D44" w:rsidP="00796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0B4" w:rsidRDefault="005000B4" w:rsidP="00796042">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07F4A"/>
    <w:multiLevelType w:val="multilevel"/>
    <w:tmpl w:val="14007F4A"/>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47F0F68"/>
    <w:multiLevelType w:val="multilevel"/>
    <w:tmpl w:val="147F0F68"/>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5E160E0"/>
    <w:multiLevelType w:val="hybridMultilevel"/>
    <w:tmpl w:val="6534DCC4"/>
    <w:lvl w:ilvl="0" w:tplc="C7C2070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0AF3683"/>
    <w:multiLevelType w:val="multilevel"/>
    <w:tmpl w:val="40AF368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6D1105C"/>
    <w:multiLevelType w:val="hybridMultilevel"/>
    <w:tmpl w:val="E480A79C"/>
    <w:lvl w:ilvl="0" w:tplc="5A865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538AB"/>
    <w:multiLevelType w:val="multilevel"/>
    <w:tmpl w:val="47F538A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40A542F"/>
    <w:multiLevelType w:val="multilevel"/>
    <w:tmpl w:val="540A542F"/>
    <w:lvl w:ilvl="0">
      <w:start w:val="1"/>
      <w:numFmt w:val="japaneseCounting"/>
      <w:lvlText w:val="（%1）"/>
      <w:lvlJc w:val="left"/>
      <w:pPr>
        <w:ind w:left="720" w:hanging="720"/>
      </w:pPr>
      <w:rPr>
        <w:rFonts w:ascii="仿宋" w:eastAsia="仿宋" w:hAnsi="仿宋" w:cs="Times New Roman"/>
        <w:b/>
      </w:rPr>
    </w:lvl>
    <w:lvl w:ilvl="1">
      <w:start w:val="1"/>
      <w:numFmt w:val="decimal"/>
      <w:lvlText w:val="%2、"/>
      <w:lvlJc w:val="left"/>
      <w:pPr>
        <w:ind w:left="1140" w:hanging="720"/>
      </w:pPr>
      <w:rPr>
        <w:rFonts w:ascii="仿宋" w:eastAsia="仿宋" w:hAnsi="仿宋" w:cs="Times New Roman"/>
      </w:rPr>
    </w:lvl>
    <w:lvl w:ilvl="2">
      <w:start w:val="3"/>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A03246D"/>
    <w:multiLevelType w:val="multilevel"/>
    <w:tmpl w:val="7A03246D"/>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7"/>
  </w:num>
  <w:num w:numId="2">
    <w:abstractNumId w:val="3"/>
  </w:num>
  <w:num w:numId="3">
    <w:abstractNumId w:val="6"/>
  </w:num>
  <w:num w:numId="4">
    <w:abstractNumId w:val="1"/>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F1"/>
    <w:rsid w:val="00004F72"/>
    <w:rsid w:val="00006993"/>
    <w:rsid w:val="00023B03"/>
    <w:rsid w:val="00046459"/>
    <w:rsid w:val="000668CD"/>
    <w:rsid w:val="00072D95"/>
    <w:rsid w:val="000816F2"/>
    <w:rsid w:val="000936BB"/>
    <w:rsid w:val="0009537A"/>
    <w:rsid w:val="000F7CFA"/>
    <w:rsid w:val="0011378C"/>
    <w:rsid w:val="00121194"/>
    <w:rsid w:val="00184B84"/>
    <w:rsid w:val="001D517A"/>
    <w:rsid w:val="001F6AC3"/>
    <w:rsid w:val="002128E9"/>
    <w:rsid w:val="00221EA8"/>
    <w:rsid w:val="0023429E"/>
    <w:rsid w:val="00250C45"/>
    <w:rsid w:val="00257FA4"/>
    <w:rsid w:val="0026489A"/>
    <w:rsid w:val="00264FEF"/>
    <w:rsid w:val="00291ECD"/>
    <w:rsid w:val="002963A6"/>
    <w:rsid w:val="002B40BA"/>
    <w:rsid w:val="002B429C"/>
    <w:rsid w:val="002C2FC3"/>
    <w:rsid w:val="002D002D"/>
    <w:rsid w:val="002D5314"/>
    <w:rsid w:val="002E7B9C"/>
    <w:rsid w:val="002F5281"/>
    <w:rsid w:val="00302B36"/>
    <w:rsid w:val="003138FB"/>
    <w:rsid w:val="00331309"/>
    <w:rsid w:val="00344556"/>
    <w:rsid w:val="003820F1"/>
    <w:rsid w:val="00384340"/>
    <w:rsid w:val="00387A7D"/>
    <w:rsid w:val="003A3BC3"/>
    <w:rsid w:val="003B0E03"/>
    <w:rsid w:val="003B4C33"/>
    <w:rsid w:val="003C4024"/>
    <w:rsid w:val="003C69E8"/>
    <w:rsid w:val="003E22BD"/>
    <w:rsid w:val="003F3820"/>
    <w:rsid w:val="004313F2"/>
    <w:rsid w:val="00477E79"/>
    <w:rsid w:val="00487772"/>
    <w:rsid w:val="004939BB"/>
    <w:rsid w:val="004A172D"/>
    <w:rsid w:val="004C016E"/>
    <w:rsid w:val="004C5BE2"/>
    <w:rsid w:val="004D723F"/>
    <w:rsid w:val="004E11D6"/>
    <w:rsid w:val="004F344F"/>
    <w:rsid w:val="005000B4"/>
    <w:rsid w:val="005140D3"/>
    <w:rsid w:val="00517ECA"/>
    <w:rsid w:val="00547A20"/>
    <w:rsid w:val="00552C02"/>
    <w:rsid w:val="00567632"/>
    <w:rsid w:val="005B22E1"/>
    <w:rsid w:val="005B4819"/>
    <w:rsid w:val="005D18AD"/>
    <w:rsid w:val="005F6CBA"/>
    <w:rsid w:val="00632F7B"/>
    <w:rsid w:val="006750EF"/>
    <w:rsid w:val="006A717B"/>
    <w:rsid w:val="006B64B3"/>
    <w:rsid w:val="006C238D"/>
    <w:rsid w:val="00721DE7"/>
    <w:rsid w:val="00734D3A"/>
    <w:rsid w:val="00750525"/>
    <w:rsid w:val="0076294E"/>
    <w:rsid w:val="00763CD7"/>
    <w:rsid w:val="0076623F"/>
    <w:rsid w:val="00770D24"/>
    <w:rsid w:val="00794346"/>
    <w:rsid w:val="007959DF"/>
    <w:rsid w:val="00796042"/>
    <w:rsid w:val="007A09B2"/>
    <w:rsid w:val="007A1CEB"/>
    <w:rsid w:val="007A4819"/>
    <w:rsid w:val="007D562C"/>
    <w:rsid w:val="007D63EB"/>
    <w:rsid w:val="007F6CCA"/>
    <w:rsid w:val="0081503F"/>
    <w:rsid w:val="008824CB"/>
    <w:rsid w:val="008936F3"/>
    <w:rsid w:val="008C5382"/>
    <w:rsid w:val="008D5953"/>
    <w:rsid w:val="008E2119"/>
    <w:rsid w:val="008F0EB6"/>
    <w:rsid w:val="008F431E"/>
    <w:rsid w:val="0091634E"/>
    <w:rsid w:val="00930FB1"/>
    <w:rsid w:val="00942561"/>
    <w:rsid w:val="00955C7E"/>
    <w:rsid w:val="009619BA"/>
    <w:rsid w:val="009657B7"/>
    <w:rsid w:val="00974876"/>
    <w:rsid w:val="0097696D"/>
    <w:rsid w:val="009A045E"/>
    <w:rsid w:val="009A3117"/>
    <w:rsid w:val="009B5E0F"/>
    <w:rsid w:val="009D681E"/>
    <w:rsid w:val="009E31DE"/>
    <w:rsid w:val="009F2260"/>
    <w:rsid w:val="00A1702D"/>
    <w:rsid w:val="00A236F5"/>
    <w:rsid w:val="00A41E78"/>
    <w:rsid w:val="00A62CE6"/>
    <w:rsid w:val="00A8288B"/>
    <w:rsid w:val="00A90623"/>
    <w:rsid w:val="00AC36C8"/>
    <w:rsid w:val="00AC4EB3"/>
    <w:rsid w:val="00B07CA4"/>
    <w:rsid w:val="00B448D5"/>
    <w:rsid w:val="00B65C4B"/>
    <w:rsid w:val="00B80DB2"/>
    <w:rsid w:val="00B867E5"/>
    <w:rsid w:val="00B93B89"/>
    <w:rsid w:val="00BA0D8F"/>
    <w:rsid w:val="00BA7A49"/>
    <w:rsid w:val="00BB4A74"/>
    <w:rsid w:val="00BC3877"/>
    <w:rsid w:val="00BC5C07"/>
    <w:rsid w:val="00BD03B3"/>
    <w:rsid w:val="00BF599C"/>
    <w:rsid w:val="00C117AA"/>
    <w:rsid w:val="00C2121C"/>
    <w:rsid w:val="00C41BB3"/>
    <w:rsid w:val="00C65980"/>
    <w:rsid w:val="00C93927"/>
    <w:rsid w:val="00CA029B"/>
    <w:rsid w:val="00D077A8"/>
    <w:rsid w:val="00D13085"/>
    <w:rsid w:val="00D260F8"/>
    <w:rsid w:val="00D41C08"/>
    <w:rsid w:val="00D525A6"/>
    <w:rsid w:val="00D67A98"/>
    <w:rsid w:val="00D77F5D"/>
    <w:rsid w:val="00DB4DBE"/>
    <w:rsid w:val="00DF2729"/>
    <w:rsid w:val="00E710A1"/>
    <w:rsid w:val="00E829ED"/>
    <w:rsid w:val="00E872BF"/>
    <w:rsid w:val="00EA4C53"/>
    <w:rsid w:val="00EB2CED"/>
    <w:rsid w:val="00F02BAB"/>
    <w:rsid w:val="00F26789"/>
    <w:rsid w:val="00F449AE"/>
    <w:rsid w:val="00F4511C"/>
    <w:rsid w:val="00F86810"/>
    <w:rsid w:val="00FA2D44"/>
    <w:rsid w:val="00FD7D7D"/>
    <w:rsid w:val="00FE3AE7"/>
    <w:rsid w:val="00FE690B"/>
    <w:rsid w:val="2D936A5B"/>
    <w:rsid w:val="44B97FEA"/>
    <w:rsid w:val="5F7B67C4"/>
    <w:rsid w:val="7632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79A6C3-BCA7-4183-A1F9-89DBE319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7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DF2729"/>
    <w:pPr>
      <w:ind w:leftChars="2500" w:left="100"/>
    </w:pPr>
  </w:style>
  <w:style w:type="paragraph" w:styleId="a5">
    <w:name w:val="Balloon Text"/>
    <w:basedOn w:val="a"/>
    <w:link w:val="a6"/>
    <w:uiPriority w:val="99"/>
    <w:unhideWhenUsed/>
    <w:rsid w:val="00DF2729"/>
    <w:rPr>
      <w:sz w:val="18"/>
      <w:szCs w:val="18"/>
    </w:rPr>
  </w:style>
  <w:style w:type="character" w:styleId="a7">
    <w:name w:val="Hyperlink"/>
    <w:basedOn w:val="a0"/>
    <w:uiPriority w:val="99"/>
    <w:unhideWhenUsed/>
    <w:rsid w:val="00DF2729"/>
    <w:rPr>
      <w:color w:val="0000FF" w:themeColor="hyperlink"/>
      <w:u w:val="single"/>
    </w:rPr>
  </w:style>
  <w:style w:type="table" w:styleId="a8">
    <w:name w:val="Table Grid"/>
    <w:basedOn w:val="a1"/>
    <w:uiPriority w:val="59"/>
    <w:rsid w:val="00DF2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DF2729"/>
    <w:pPr>
      <w:ind w:firstLineChars="200" w:firstLine="420"/>
    </w:pPr>
  </w:style>
  <w:style w:type="character" w:customStyle="1" w:styleId="a6">
    <w:name w:val="批注框文本 字符"/>
    <w:basedOn w:val="a0"/>
    <w:link w:val="a5"/>
    <w:uiPriority w:val="99"/>
    <w:semiHidden/>
    <w:rsid w:val="00DF2729"/>
    <w:rPr>
      <w:sz w:val="18"/>
      <w:szCs w:val="18"/>
    </w:rPr>
  </w:style>
  <w:style w:type="character" w:customStyle="1" w:styleId="a4">
    <w:name w:val="日期 字符"/>
    <w:basedOn w:val="a0"/>
    <w:link w:val="a3"/>
    <w:uiPriority w:val="99"/>
    <w:semiHidden/>
    <w:rsid w:val="00DF2729"/>
  </w:style>
  <w:style w:type="table" w:customStyle="1" w:styleId="10">
    <w:name w:val="网格型1"/>
    <w:basedOn w:val="a1"/>
    <w:rsid w:val="00DF272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9604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796042"/>
    <w:rPr>
      <w:kern w:val="2"/>
      <w:sz w:val="18"/>
      <w:szCs w:val="18"/>
    </w:rPr>
  </w:style>
  <w:style w:type="paragraph" w:styleId="ab">
    <w:name w:val="footer"/>
    <w:basedOn w:val="a"/>
    <w:link w:val="ac"/>
    <w:uiPriority w:val="99"/>
    <w:unhideWhenUsed/>
    <w:rsid w:val="00796042"/>
    <w:pPr>
      <w:tabs>
        <w:tab w:val="center" w:pos="4153"/>
        <w:tab w:val="right" w:pos="8306"/>
      </w:tabs>
      <w:snapToGrid w:val="0"/>
      <w:jc w:val="left"/>
    </w:pPr>
    <w:rPr>
      <w:sz w:val="18"/>
      <w:szCs w:val="18"/>
    </w:rPr>
  </w:style>
  <w:style w:type="character" w:customStyle="1" w:styleId="ac">
    <w:name w:val="页脚 字符"/>
    <w:basedOn w:val="a0"/>
    <w:link w:val="ab"/>
    <w:uiPriority w:val="99"/>
    <w:rsid w:val="00796042"/>
    <w:rPr>
      <w:kern w:val="2"/>
      <w:sz w:val="18"/>
      <w:szCs w:val="18"/>
    </w:rPr>
  </w:style>
  <w:style w:type="paragraph" w:styleId="ad">
    <w:name w:val="List Paragraph"/>
    <w:basedOn w:val="a"/>
    <w:uiPriority w:val="99"/>
    <w:rsid w:val="006A71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A48532-52E8-430A-8866-ABC3ADF2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2</cp:revision>
  <cp:lastPrinted>2014-05-21T02:34:00Z</cp:lastPrinted>
  <dcterms:created xsi:type="dcterms:W3CDTF">2022-02-08T03:38:00Z</dcterms:created>
  <dcterms:modified xsi:type="dcterms:W3CDTF">2022-02-08T03:38:00Z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