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4" w:line="180" w:lineRule="auto"/>
        <w:ind w:firstLine="72"/>
        <w:rPr>
          <w:rFonts w:ascii="微软雅黑" w:hAnsi="微软雅黑" w:eastAsia="微软雅黑" w:cs="微软雅黑"/>
          <w:sz w:val="28"/>
          <w:szCs w:val="28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13"/>
          <w:sz w:val="28"/>
          <w:szCs w:val="28"/>
        </w:rPr>
        <w:t>附件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</w:t>
      </w:r>
      <w:r>
        <w:rPr>
          <w:rFonts w:ascii="微软雅黑" w:hAnsi="微软雅黑" w:eastAsia="微软雅黑" w:cs="微软雅黑"/>
          <w:spacing w:val="-13"/>
          <w:sz w:val="28"/>
          <w:szCs w:val="28"/>
        </w:rPr>
        <w:t>：</w:t>
      </w:r>
    </w:p>
    <w:p>
      <w:pPr>
        <w:spacing w:before="119" w:line="180" w:lineRule="auto"/>
        <w:ind w:firstLine="4822"/>
        <w:outlineLvl w:val="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22.4</w:t>
      </w: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次四川省高等教育自学考试省考考点信息表</w:t>
      </w:r>
    </w:p>
    <w:p>
      <w:pPr>
        <w:spacing w:line="392" w:lineRule="auto"/>
        <w:rPr>
          <w:rFonts w:ascii="仿宋"/>
          <w:sz w:val="21"/>
        </w:rPr>
      </w:pPr>
    </w:p>
    <w:p>
      <w:pPr>
        <w:spacing w:before="92" w:line="185" w:lineRule="auto"/>
        <w:ind w:firstLine="12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8"/>
          <w:w w:val="99"/>
          <w:sz w:val="28"/>
          <w:szCs w:val="28"/>
        </w:rPr>
        <w:t>主考院校：上报时间：</w:t>
      </w:r>
    </w:p>
    <w:p/>
    <w:p>
      <w:pPr>
        <w:spacing w:line="211" w:lineRule="exact"/>
      </w:pPr>
    </w:p>
    <w:tbl>
      <w:tblPr>
        <w:tblStyle w:val="4"/>
        <w:tblW w:w="15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60"/>
        <w:gridCol w:w="1276"/>
        <w:gridCol w:w="1558"/>
        <w:gridCol w:w="2704"/>
        <w:gridCol w:w="1306"/>
        <w:gridCol w:w="1739"/>
        <w:gridCol w:w="1183"/>
        <w:gridCol w:w="1320"/>
        <w:gridCol w:w="1231"/>
        <w:gridCol w:w="9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24" w:type="dxa"/>
            <w:vAlign w:val="top"/>
          </w:tcPr>
          <w:p>
            <w:pPr>
              <w:spacing w:line="292" w:lineRule="auto"/>
              <w:rPr>
                <w:rFonts w:ascii="仿宋"/>
                <w:sz w:val="21"/>
              </w:rPr>
            </w:pPr>
          </w:p>
          <w:p>
            <w:pPr>
              <w:spacing w:before="78" w:line="185" w:lineRule="auto"/>
              <w:ind w:firstLine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top"/>
          </w:tcPr>
          <w:p>
            <w:pPr>
              <w:spacing w:line="292" w:lineRule="auto"/>
              <w:rPr>
                <w:rFonts w:ascii="仿宋"/>
                <w:sz w:val="21"/>
              </w:rPr>
            </w:pPr>
          </w:p>
          <w:p>
            <w:pPr>
              <w:spacing w:before="78" w:line="185" w:lineRule="auto"/>
              <w:ind w:firstLine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考点名称</w:t>
            </w:r>
          </w:p>
        </w:tc>
        <w:tc>
          <w:tcPr>
            <w:tcW w:w="1276" w:type="dxa"/>
            <w:vAlign w:val="top"/>
          </w:tcPr>
          <w:p>
            <w:pPr>
              <w:spacing w:before="254" w:line="185" w:lineRule="auto"/>
              <w:ind w:firstLine="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考点所在市</w:t>
            </w:r>
          </w:p>
          <w:p>
            <w:pPr>
              <w:spacing w:before="71" w:line="185" w:lineRule="auto"/>
              <w:ind w:firstLine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（州）</w:t>
            </w:r>
          </w:p>
        </w:tc>
        <w:tc>
          <w:tcPr>
            <w:tcW w:w="1558" w:type="dxa"/>
            <w:vAlign w:val="top"/>
          </w:tcPr>
          <w:p>
            <w:pPr>
              <w:spacing w:before="254" w:line="185" w:lineRule="auto"/>
              <w:ind w:firstLine="1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考点所在区</w:t>
            </w:r>
          </w:p>
          <w:p>
            <w:pPr>
              <w:spacing w:before="71" w:line="185" w:lineRule="auto"/>
              <w:ind w:firstLine="4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（县）</w:t>
            </w:r>
          </w:p>
        </w:tc>
        <w:tc>
          <w:tcPr>
            <w:tcW w:w="2704" w:type="dxa"/>
            <w:vAlign w:val="top"/>
          </w:tcPr>
          <w:p>
            <w:pPr>
              <w:spacing w:line="292" w:lineRule="auto"/>
              <w:rPr>
                <w:rFonts w:ascii="仿宋"/>
                <w:sz w:val="21"/>
              </w:rPr>
            </w:pPr>
          </w:p>
          <w:p>
            <w:pPr>
              <w:spacing w:before="78" w:line="185" w:lineRule="auto"/>
              <w:ind w:firstLine="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考点地址（街道门牌号）</w:t>
            </w:r>
          </w:p>
        </w:tc>
        <w:tc>
          <w:tcPr>
            <w:tcW w:w="1306" w:type="dxa"/>
            <w:vAlign w:val="top"/>
          </w:tcPr>
          <w:p>
            <w:pPr>
              <w:spacing w:line="292" w:lineRule="auto"/>
              <w:rPr>
                <w:rFonts w:ascii="仿宋"/>
                <w:sz w:val="21"/>
              </w:rPr>
            </w:pPr>
          </w:p>
          <w:p>
            <w:pPr>
              <w:spacing w:before="78" w:line="185" w:lineRule="auto"/>
              <w:ind w:firstLine="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考点负责人</w:t>
            </w:r>
          </w:p>
        </w:tc>
        <w:tc>
          <w:tcPr>
            <w:tcW w:w="1739" w:type="dxa"/>
            <w:vAlign w:val="top"/>
          </w:tcPr>
          <w:p>
            <w:pPr>
              <w:spacing w:line="292" w:lineRule="auto"/>
              <w:rPr>
                <w:rFonts w:ascii="仿宋"/>
                <w:sz w:val="21"/>
              </w:rPr>
            </w:pPr>
          </w:p>
          <w:p>
            <w:pPr>
              <w:spacing w:before="78" w:line="185" w:lineRule="auto"/>
              <w:ind w:firstLine="3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183" w:type="dxa"/>
            <w:vAlign w:val="top"/>
          </w:tcPr>
          <w:p>
            <w:pPr>
              <w:spacing w:line="292" w:lineRule="auto"/>
              <w:rPr>
                <w:rFonts w:ascii="仿宋"/>
                <w:sz w:val="21"/>
              </w:rPr>
            </w:pPr>
          </w:p>
          <w:p>
            <w:pPr>
              <w:spacing w:before="78" w:line="185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考试人数</w:t>
            </w:r>
          </w:p>
        </w:tc>
        <w:tc>
          <w:tcPr>
            <w:tcW w:w="1320" w:type="dxa"/>
            <w:vAlign w:val="top"/>
          </w:tcPr>
          <w:p>
            <w:pPr>
              <w:spacing w:line="292" w:lineRule="auto"/>
              <w:rPr>
                <w:rFonts w:ascii="仿宋"/>
                <w:sz w:val="21"/>
              </w:rPr>
            </w:pPr>
          </w:p>
          <w:p>
            <w:pPr>
              <w:spacing w:before="78" w:line="185" w:lineRule="auto"/>
              <w:ind w:firstLine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考试科目数</w:t>
            </w:r>
          </w:p>
        </w:tc>
        <w:tc>
          <w:tcPr>
            <w:tcW w:w="1231" w:type="dxa"/>
            <w:vAlign w:val="top"/>
          </w:tcPr>
          <w:p>
            <w:pPr>
              <w:spacing w:line="292" w:lineRule="auto"/>
              <w:rPr>
                <w:rFonts w:ascii="仿宋"/>
                <w:sz w:val="21"/>
              </w:rPr>
            </w:pPr>
          </w:p>
          <w:p>
            <w:pPr>
              <w:spacing w:before="78" w:line="185" w:lineRule="auto"/>
              <w:ind w:firstLine="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考试科次数</w:t>
            </w:r>
          </w:p>
        </w:tc>
        <w:tc>
          <w:tcPr>
            <w:tcW w:w="905" w:type="dxa"/>
            <w:vAlign w:val="top"/>
          </w:tcPr>
          <w:p>
            <w:pPr>
              <w:spacing w:line="292" w:lineRule="auto"/>
              <w:rPr>
                <w:rFonts w:ascii="仿宋"/>
                <w:sz w:val="21"/>
              </w:rPr>
            </w:pPr>
          </w:p>
          <w:p>
            <w:pPr>
              <w:spacing w:before="78" w:line="193" w:lineRule="auto"/>
              <w:ind w:firstLine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纸考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24" w:type="dxa"/>
            <w:vAlign w:val="top"/>
          </w:tcPr>
          <w:p>
            <w:pPr>
              <w:spacing w:before="164" w:line="180" w:lineRule="auto"/>
              <w:ind w:firstLine="3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7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4" w:type="dxa"/>
            <w:vAlign w:val="top"/>
          </w:tcPr>
          <w:p>
            <w:pPr>
              <w:spacing w:before="167" w:line="180" w:lineRule="auto"/>
              <w:ind w:firstLine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7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4" w:type="dxa"/>
            <w:vAlign w:val="top"/>
          </w:tcPr>
          <w:p>
            <w:pPr>
              <w:spacing w:before="165" w:line="180" w:lineRule="auto"/>
              <w:ind w:firstLine="3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7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24" w:type="dxa"/>
            <w:vAlign w:val="top"/>
          </w:tcPr>
          <w:p>
            <w:pPr>
              <w:spacing w:before="166" w:line="180" w:lineRule="auto"/>
              <w:ind w:firstLine="3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7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4" w:type="dxa"/>
            <w:vAlign w:val="top"/>
          </w:tcPr>
          <w:p>
            <w:pPr>
              <w:spacing w:before="172" w:line="180" w:lineRule="auto"/>
              <w:ind w:firstLine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7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4" w:type="dxa"/>
            <w:vAlign w:val="top"/>
          </w:tcPr>
          <w:p>
            <w:pPr>
              <w:spacing w:before="167" w:line="180" w:lineRule="auto"/>
              <w:ind w:firstLine="3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7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24" w:type="dxa"/>
            <w:vAlign w:val="top"/>
          </w:tcPr>
          <w:p>
            <w:pPr>
              <w:spacing w:before="170" w:line="180" w:lineRule="auto"/>
              <w:ind w:firstLine="3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7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4" w:type="dxa"/>
            <w:vAlign w:val="top"/>
          </w:tcPr>
          <w:p>
            <w:pPr>
              <w:spacing w:before="170" w:line="180" w:lineRule="auto"/>
              <w:ind w:firstLine="3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7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4" w:type="dxa"/>
            <w:vAlign w:val="top"/>
          </w:tcPr>
          <w:p>
            <w:pPr>
              <w:spacing w:before="169" w:line="180" w:lineRule="auto"/>
              <w:ind w:firstLine="3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7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24" w:type="dxa"/>
            <w:vAlign w:val="top"/>
          </w:tcPr>
          <w:p>
            <w:pPr>
              <w:spacing w:before="169" w:line="180" w:lineRule="auto"/>
              <w:ind w:firstLine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7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4" w:type="dxa"/>
            <w:vAlign w:val="top"/>
          </w:tcPr>
          <w:p>
            <w:pPr>
              <w:spacing w:before="172" w:line="180" w:lineRule="auto"/>
              <w:ind w:firstLine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7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>
            <w:pPr>
              <w:spacing w:before="169" w:line="180" w:lineRule="auto"/>
              <w:ind w:firstLine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7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rPr>
          <w:rFonts w:ascii="仿宋"/>
          <w:sz w:val="21"/>
        </w:rPr>
      </w:pPr>
    </w:p>
    <w:p>
      <w:pPr>
        <w:sectPr>
          <w:pgSz w:w="16839" w:h="11907"/>
          <w:pgMar w:top="1012" w:right="662" w:bottom="0" w:left="664" w:header="0" w:footer="0" w:gutter="0"/>
          <w:cols w:space="720" w:num="1"/>
        </w:sectPr>
      </w:pPr>
    </w:p>
    <w:p>
      <w:pPr>
        <w:spacing w:before="258" w:line="185" w:lineRule="auto"/>
        <w:ind w:firstLine="53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2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附件2:</w:t>
      </w:r>
    </w:p>
    <w:p>
      <w:pPr>
        <w:spacing w:before="340" w:line="185" w:lineRule="auto"/>
        <w:ind w:firstLine="2246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5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四川省高等教育自学考试</w:t>
      </w:r>
    </w:p>
    <w:p>
      <w:pPr>
        <w:spacing w:before="338" w:line="750" w:lineRule="exact"/>
        <w:ind w:firstLine="1481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4"/>
          <w:position w:val="29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省考课程机（网）考考点设置要求</w:t>
      </w:r>
    </w:p>
    <w:p>
      <w:pPr>
        <w:spacing w:line="204" w:lineRule="auto"/>
        <w:ind w:firstLine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一、必须是院校审定的签约考点，有固定场地办考</w:t>
      </w:r>
    </w:p>
    <w:p>
      <w:pPr>
        <w:spacing w:before="326" w:line="185" w:lineRule="auto"/>
        <w:ind w:firstLine="60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二、考试机硬件要求</w:t>
      </w:r>
    </w:p>
    <w:p>
      <w:pPr>
        <w:spacing w:before="355" w:line="480" w:lineRule="exact"/>
        <w:ind w:firstLine="6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position w:val="14"/>
          <w:sz w:val="28"/>
          <w:szCs w:val="28"/>
        </w:rPr>
        <w:t>1.内存2G及以上；</w:t>
      </w:r>
    </w:p>
    <w:p>
      <w:pPr>
        <w:spacing w:line="204" w:lineRule="auto"/>
        <w:ind w:firstLine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2.统盘可用空间不小于1G。</w:t>
      </w:r>
    </w:p>
    <w:p>
      <w:pPr>
        <w:spacing w:before="326" w:line="185" w:lineRule="auto"/>
        <w:ind w:firstLine="602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三、考试机系统及软件要求</w:t>
      </w:r>
    </w:p>
    <w:p>
      <w:pPr>
        <w:spacing w:before="357" w:line="316" w:lineRule="auto"/>
        <w:ind w:left="33" w:right="73" w:firstLine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1.考试计算机操作系统为：WindowsXP以上版本(不含windowsXP</w:t>
      </w:r>
      <w:r>
        <w:rPr>
          <w:rFonts w:ascii="仿宋" w:hAnsi="仿宋" w:eastAsia="仿宋" w:cs="仿宋"/>
          <w:spacing w:val="-3"/>
          <w:sz w:val="28"/>
          <w:szCs w:val="28"/>
        </w:rPr>
        <w:t>操作系统)；</w:t>
      </w:r>
    </w:p>
    <w:p>
      <w:pPr>
        <w:spacing w:before="1" w:line="316" w:lineRule="auto"/>
        <w:ind w:left="29" w:right="73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2.考试时需用administrator或具有相同权限（即最高权限）的</w:t>
      </w:r>
      <w:r>
        <w:rPr>
          <w:rFonts w:ascii="仿宋" w:hAnsi="仿宋" w:eastAsia="仿宋" w:cs="仿宋"/>
          <w:spacing w:val="-1"/>
          <w:sz w:val="28"/>
          <w:szCs w:val="28"/>
        </w:rPr>
        <w:t>账号登陆操作系统，且操作系统要开放注册表读写权限；</w:t>
      </w:r>
    </w:p>
    <w:p>
      <w:pPr>
        <w:spacing w:before="1" w:line="480" w:lineRule="exact"/>
        <w:ind w:firstLine="5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14"/>
          <w:sz w:val="28"/>
          <w:szCs w:val="28"/>
        </w:rPr>
        <w:t>3.安装Netframework2.0或以上版本；</w:t>
      </w:r>
    </w:p>
    <w:p>
      <w:pPr>
        <w:spacing w:line="204" w:lineRule="auto"/>
        <w:ind w:firstLine="5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4.安装IE8以上版本的IE浏览器；</w:t>
      </w:r>
    </w:p>
    <w:p>
      <w:pPr>
        <w:spacing w:before="171" w:line="185" w:lineRule="auto"/>
        <w:ind w:firstLine="5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5.安装常用中文输入法，如搜狗五笔输入法、搜狗拼音输入法等；</w:t>
      </w:r>
    </w:p>
    <w:p>
      <w:pPr>
        <w:spacing w:before="200" w:line="316" w:lineRule="auto"/>
        <w:ind w:left="33" w:right="74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w w:val="98"/>
          <w:sz w:val="28"/>
          <w:szCs w:val="28"/>
        </w:rPr>
        <w:t>6.如考试系统进入异常，可尝试关闭杀毒软件，以保证防作弊程</w:t>
      </w:r>
      <w:r>
        <w:rPr>
          <w:rFonts w:ascii="仿宋" w:hAnsi="仿宋" w:eastAsia="仿宋" w:cs="仿宋"/>
          <w:spacing w:val="-4"/>
          <w:sz w:val="28"/>
          <w:szCs w:val="28"/>
        </w:rPr>
        <w:t>序及考试系统的正常运行。</w:t>
      </w:r>
    </w:p>
    <w:p>
      <w:pPr>
        <w:spacing w:before="157" w:line="185" w:lineRule="auto"/>
        <w:ind w:firstLine="627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四、考试机房网络要求</w:t>
      </w:r>
    </w:p>
    <w:p>
      <w:pPr>
        <w:spacing w:before="356" w:line="185" w:lineRule="auto"/>
        <w:ind w:firstLine="20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机房分配的带宽可参考下表建议：</w:t>
      </w:r>
    </w:p>
    <w:p>
      <w:pPr>
        <w:spacing w:line="212" w:lineRule="exact"/>
      </w:pPr>
    </w:p>
    <w:tbl>
      <w:tblPr>
        <w:tblStyle w:val="4"/>
        <w:tblW w:w="7206" w:type="dxa"/>
        <w:tblInd w:w="564" w:type="dxa"/>
        <w:tblBorders>
          <w:top w:val="single" w:color="00000A" w:sz="2" w:space="0"/>
          <w:left w:val="single" w:color="00000A" w:sz="2" w:space="0"/>
          <w:bottom w:val="single" w:color="00000A" w:sz="2" w:space="0"/>
          <w:right w:val="single" w:color="00000A" w:sz="2" w:space="0"/>
          <w:insideH w:val="single" w:color="00000A" w:sz="2" w:space="0"/>
          <w:insideV w:val="single" w:color="00000A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3"/>
        <w:gridCol w:w="3423"/>
      </w:tblGrid>
      <w:tr>
        <w:tblPrEx>
          <w:tblBorders>
            <w:top w:val="single" w:color="00000A" w:sz="2" w:space="0"/>
            <w:left w:val="single" w:color="00000A" w:sz="2" w:space="0"/>
            <w:bottom w:val="single" w:color="00000A" w:sz="2" w:space="0"/>
            <w:right w:val="single" w:color="00000A" w:sz="2" w:space="0"/>
            <w:insideH w:val="single" w:color="00000A" w:sz="2" w:space="0"/>
            <w:insideV w:val="single" w:color="00000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83" w:type="dxa"/>
            <w:vAlign w:val="top"/>
          </w:tcPr>
          <w:p>
            <w:pPr>
              <w:spacing w:before="176" w:line="185" w:lineRule="auto"/>
              <w:ind w:firstLine="8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同时使用网络人数</w:t>
            </w:r>
          </w:p>
        </w:tc>
        <w:tc>
          <w:tcPr>
            <w:tcW w:w="3423" w:type="dxa"/>
            <w:vAlign w:val="top"/>
          </w:tcPr>
          <w:p>
            <w:pPr>
              <w:spacing w:before="176" w:line="185" w:lineRule="auto"/>
              <w:ind w:firstLine="11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建议带宽</w:t>
            </w:r>
          </w:p>
        </w:tc>
      </w:tr>
      <w:tr>
        <w:tblPrEx>
          <w:tblBorders>
            <w:top w:val="single" w:color="00000A" w:sz="2" w:space="0"/>
            <w:left w:val="single" w:color="00000A" w:sz="2" w:space="0"/>
            <w:bottom w:val="single" w:color="00000A" w:sz="2" w:space="0"/>
            <w:right w:val="single" w:color="00000A" w:sz="2" w:space="0"/>
            <w:insideH w:val="single" w:color="00000A" w:sz="2" w:space="0"/>
            <w:insideV w:val="single" w:color="00000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783" w:type="dxa"/>
            <w:vAlign w:val="top"/>
          </w:tcPr>
          <w:p>
            <w:pPr>
              <w:spacing w:before="135" w:line="185" w:lineRule="auto"/>
              <w:ind w:firstLine="13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100人以下</w:t>
            </w:r>
          </w:p>
        </w:tc>
        <w:tc>
          <w:tcPr>
            <w:tcW w:w="3423" w:type="dxa"/>
            <w:vAlign w:val="top"/>
          </w:tcPr>
          <w:p>
            <w:pPr>
              <w:spacing w:before="178" w:line="180" w:lineRule="auto"/>
              <w:ind w:firstLine="15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10M</w:t>
            </w:r>
          </w:p>
        </w:tc>
      </w:tr>
      <w:tr>
        <w:tblPrEx>
          <w:tblBorders>
            <w:top w:val="single" w:color="00000A" w:sz="2" w:space="0"/>
            <w:left w:val="single" w:color="00000A" w:sz="2" w:space="0"/>
            <w:bottom w:val="single" w:color="00000A" w:sz="2" w:space="0"/>
            <w:right w:val="single" w:color="00000A" w:sz="2" w:space="0"/>
            <w:insideH w:val="single" w:color="00000A" w:sz="2" w:space="0"/>
            <w:insideV w:val="single" w:color="00000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783" w:type="dxa"/>
            <w:vAlign w:val="top"/>
          </w:tcPr>
          <w:p>
            <w:pPr>
              <w:spacing w:before="133" w:line="185" w:lineRule="auto"/>
              <w:ind w:firstLine="12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100—200人</w:t>
            </w:r>
          </w:p>
        </w:tc>
        <w:tc>
          <w:tcPr>
            <w:tcW w:w="3423" w:type="dxa"/>
            <w:vAlign w:val="top"/>
          </w:tcPr>
          <w:p>
            <w:pPr>
              <w:spacing w:before="178" w:line="180" w:lineRule="auto"/>
              <w:ind w:firstLine="1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20M</w:t>
            </w:r>
          </w:p>
        </w:tc>
      </w:tr>
      <w:tr>
        <w:tblPrEx>
          <w:tblBorders>
            <w:top w:val="single" w:color="00000A" w:sz="2" w:space="0"/>
            <w:left w:val="single" w:color="00000A" w:sz="2" w:space="0"/>
            <w:bottom w:val="single" w:color="00000A" w:sz="2" w:space="0"/>
            <w:right w:val="single" w:color="00000A" w:sz="2" w:space="0"/>
            <w:insideH w:val="single" w:color="00000A" w:sz="2" w:space="0"/>
            <w:insideV w:val="single" w:color="00000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783" w:type="dxa"/>
            <w:vAlign w:val="top"/>
          </w:tcPr>
          <w:p>
            <w:pPr>
              <w:spacing w:before="135" w:line="185" w:lineRule="auto"/>
              <w:ind w:firstLine="13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200人以上</w:t>
            </w:r>
          </w:p>
        </w:tc>
        <w:tc>
          <w:tcPr>
            <w:tcW w:w="3423" w:type="dxa"/>
            <w:vAlign w:val="top"/>
          </w:tcPr>
          <w:p>
            <w:pPr>
              <w:spacing w:before="180" w:line="180" w:lineRule="auto"/>
              <w:ind w:firstLine="15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50M</w:t>
            </w:r>
          </w:p>
        </w:tc>
      </w:tr>
    </w:tbl>
    <w:p>
      <w:pPr>
        <w:rPr>
          <w:rFonts w:ascii="仿宋"/>
          <w:sz w:val="21"/>
        </w:rPr>
      </w:pPr>
    </w:p>
    <w:p>
      <w:pPr>
        <w:sectPr>
          <w:pgSz w:w="11907" w:h="16839"/>
          <w:pgMar w:top="1431" w:right="1723" w:bottom="0" w:left="1785" w:header="0" w:footer="0" w:gutter="0"/>
          <w:cols w:space="720" w:num="1"/>
        </w:sectPr>
      </w:pPr>
    </w:p>
    <w:p>
      <w:pPr>
        <w:spacing w:before="100" w:line="184" w:lineRule="auto"/>
        <w:ind w:firstLine="62"/>
        <w:rPr>
          <w:rFonts w:ascii="楷体" w:hAnsi="楷体" w:eastAsia="楷体" w:cs="楷体"/>
          <w:sz w:val="44"/>
          <w:szCs w:val="44"/>
        </w:rPr>
      </w:pPr>
      <w:r>
        <w:rPr>
          <w:rFonts w:ascii="楷体" w:hAnsi="楷体" w:eastAsia="楷体" w:cs="楷体"/>
          <w:spacing w:val="-17"/>
          <w:sz w:val="44"/>
          <w:szCs w:val="44"/>
        </w:rPr>
        <w:t>附件3：</w:t>
      </w:r>
    </w:p>
    <w:p>
      <w:pPr>
        <w:spacing w:before="317" w:line="288" w:lineRule="auto"/>
        <w:ind w:left="1837" w:right="162" w:hanging="1639"/>
        <w:rPr>
          <w:rFonts w:ascii="楷体" w:hAnsi="楷体" w:eastAsia="楷体" w:cs="楷体"/>
          <w:sz w:val="80"/>
          <w:szCs w:val="80"/>
        </w:rPr>
      </w:pPr>
      <w:r>
        <w:rPr>
          <w:rFonts w:ascii="楷体" w:hAnsi="楷体" w:eastAsia="楷体" w:cs="楷体"/>
          <w:spacing w:val="-3"/>
          <w:sz w:val="80"/>
          <w:szCs w:val="80"/>
          <w14:textOutline w14:w="14499" w14:cap="flat" w14:cmpd="sng">
            <w14:solidFill>
              <w14:srgbClr w14:val="000000"/>
            </w14:solidFill>
            <w14:prstDash w14:val="solid"/>
            <w14:miter w14:val="10"/>
          </w14:textOutline>
        </w:rPr>
        <w:t>全国高等教育自学考试</w:t>
      </w:r>
      <w:r>
        <w:rPr>
          <w:rFonts w:ascii="楷体" w:hAnsi="楷体" w:eastAsia="楷体" w:cs="楷体"/>
          <w:spacing w:val="-12"/>
          <w:sz w:val="80"/>
          <w:szCs w:val="80"/>
          <w14:textOutline w14:w="14499" w14:cap="flat" w14:cmpd="sng">
            <w14:solidFill>
              <w14:srgbClr w14:val="000000"/>
            </w14:solidFill>
            <w14:prstDash w14:val="solid"/>
            <w14:miter w14:val="10"/>
          </w14:textOutline>
        </w:rPr>
        <w:t>西华师范大学</w:t>
      </w:r>
    </w:p>
    <w:p>
      <w:pPr>
        <w:spacing w:line="307" w:lineRule="auto"/>
        <w:rPr>
          <w:rFonts w:ascii="仿宋"/>
          <w:sz w:val="21"/>
        </w:rPr>
      </w:pPr>
    </w:p>
    <w:p>
      <w:pPr>
        <w:spacing w:before="143" w:line="184" w:lineRule="auto"/>
        <w:ind w:firstLine="2145"/>
        <w:rPr>
          <w:rFonts w:ascii="楷体" w:hAnsi="楷体" w:eastAsia="楷体" w:cs="楷体"/>
          <w:sz w:val="44"/>
          <w:szCs w:val="44"/>
        </w:rPr>
      </w:pPr>
      <w:r>
        <w:rPr>
          <w:rFonts w:ascii="楷体" w:hAnsi="楷体" w:eastAsia="楷体" w:cs="楷体"/>
          <w:spacing w:val="-4"/>
          <w:sz w:val="44"/>
          <w:szCs w:val="44"/>
        </w:rPr>
        <w:t>22.4次省考课程考试</w:t>
      </w:r>
    </w:p>
    <w:p>
      <w:pPr>
        <w:spacing w:line="325" w:lineRule="auto"/>
        <w:rPr>
          <w:rFonts w:ascii="仿宋"/>
          <w:sz w:val="21"/>
        </w:rPr>
      </w:pPr>
    </w:p>
    <w:p>
      <w:pPr>
        <w:spacing w:line="325" w:lineRule="auto"/>
        <w:rPr>
          <w:rFonts w:ascii="仿宋"/>
          <w:sz w:val="21"/>
        </w:rPr>
      </w:pPr>
    </w:p>
    <w:p>
      <w:pPr>
        <w:spacing w:before="144" w:line="180" w:lineRule="auto"/>
        <w:ind w:firstLine="4063"/>
        <w:rPr>
          <w:rFonts w:ascii="楷体" w:hAnsi="楷体" w:eastAsia="楷体" w:cs="楷体"/>
          <w:sz w:val="44"/>
          <w:szCs w:val="44"/>
        </w:rPr>
      </w:pPr>
      <w:r>
        <w:rPr>
          <w:rFonts w:ascii="楷体" w:hAnsi="楷体" w:eastAsia="楷体" w:cs="楷体"/>
          <w:sz w:val="44"/>
          <w:szCs w:val="44"/>
        </w:rPr>
        <w:t>X</w:t>
      </w:r>
    </w:p>
    <w:p>
      <w:pPr>
        <w:spacing w:line="297" w:lineRule="auto"/>
        <w:rPr>
          <w:rFonts w:ascii="仿宋"/>
          <w:sz w:val="21"/>
        </w:rPr>
      </w:pPr>
    </w:p>
    <w:p>
      <w:pPr>
        <w:spacing w:line="297" w:lineRule="auto"/>
        <w:rPr>
          <w:rFonts w:ascii="仿宋"/>
          <w:sz w:val="21"/>
        </w:rPr>
      </w:pPr>
    </w:p>
    <w:p>
      <w:pPr>
        <w:spacing w:before="143" w:line="1174" w:lineRule="exact"/>
        <w:ind w:firstLine="4063"/>
        <w:rPr>
          <w:rFonts w:ascii="楷体" w:hAnsi="楷体" w:eastAsia="楷体" w:cs="楷体"/>
          <w:sz w:val="44"/>
          <w:szCs w:val="44"/>
        </w:rPr>
      </w:pPr>
      <w:r>
        <w:rPr>
          <w:rFonts w:ascii="楷体" w:hAnsi="楷体" w:eastAsia="楷体" w:cs="楷体"/>
          <w:position w:val="62"/>
          <w:sz w:val="44"/>
          <w:szCs w:val="44"/>
        </w:rPr>
        <w:t>X</w:t>
      </w:r>
    </w:p>
    <w:p>
      <w:pPr>
        <w:spacing w:line="204" w:lineRule="auto"/>
        <w:ind w:firstLine="3967"/>
        <w:rPr>
          <w:rFonts w:ascii="楷体" w:hAnsi="楷体" w:eastAsia="楷体" w:cs="楷体"/>
          <w:sz w:val="44"/>
          <w:szCs w:val="44"/>
        </w:rPr>
      </w:pPr>
      <w:r>
        <w:rPr>
          <w:rFonts w:ascii="楷体" w:hAnsi="楷体" w:eastAsia="楷体" w:cs="楷体"/>
          <w:sz w:val="44"/>
          <w:szCs w:val="44"/>
        </w:rPr>
        <w:t>考</w:t>
      </w:r>
    </w:p>
    <w:p>
      <w:pPr>
        <w:spacing w:line="271" w:lineRule="auto"/>
        <w:rPr>
          <w:rFonts w:ascii="仿宋"/>
          <w:sz w:val="21"/>
        </w:rPr>
      </w:pPr>
    </w:p>
    <w:p>
      <w:pPr>
        <w:spacing w:line="272" w:lineRule="auto"/>
        <w:rPr>
          <w:rFonts w:ascii="仿宋"/>
          <w:sz w:val="21"/>
        </w:rPr>
      </w:pPr>
    </w:p>
    <w:p>
      <w:pPr>
        <w:spacing w:before="144" w:line="184" w:lineRule="auto"/>
        <w:ind w:firstLine="3994"/>
        <w:rPr>
          <w:rFonts w:ascii="楷体" w:hAnsi="楷体" w:eastAsia="楷体" w:cs="楷体"/>
          <w:sz w:val="44"/>
          <w:szCs w:val="44"/>
        </w:rPr>
      </w:pPr>
      <w:r>
        <w:rPr>
          <w:rFonts w:ascii="楷体" w:hAnsi="楷体" w:eastAsia="楷体" w:cs="楷体"/>
          <w:sz w:val="44"/>
          <w:szCs w:val="44"/>
        </w:rPr>
        <w:t>点</w:t>
      </w:r>
    </w:p>
    <w:p>
      <w:pPr>
        <w:spacing w:line="292" w:lineRule="auto"/>
        <w:rPr>
          <w:rFonts w:ascii="仿宋"/>
          <w:sz w:val="21"/>
        </w:rPr>
      </w:pPr>
    </w:p>
    <w:p>
      <w:pPr>
        <w:spacing w:line="293" w:lineRule="auto"/>
        <w:rPr>
          <w:rFonts w:ascii="仿宋"/>
          <w:sz w:val="21"/>
        </w:rPr>
      </w:pPr>
    </w:p>
    <w:p>
      <w:pPr>
        <w:spacing w:before="144" w:line="184" w:lineRule="auto"/>
        <w:ind w:firstLine="3967"/>
        <w:rPr>
          <w:rFonts w:ascii="楷体" w:hAnsi="楷体" w:eastAsia="楷体" w:cs="楷体"/>
          <w:sz w:val="44"/>
          <w:szCs w:val="44"/>
        </w:rPr>
      </w:pPr>
      <w:r>
        <w:rPr>
          <w:rFonts w:ascii="楷体" w:hAnsi="楷体" w:eastAsia="楷体" w:cs="楷体"/>
          <w:sz w:val="44"/>
          <w:szCs w:val="44"/>
        </w:rPr>
        <w:t>签</w:t>
      </w:r>
    </w:p>
    <w:p>
      <w:pPr>
        <w:spacing w:line="293" w:lineRule="auto"/>
        <w:rPr>
          <w:rFonts w:ascii="仿宋"/>
          <w:sz w:val="21"/>
        </w:rPr>
      </w:pPr>
    </w:p>
    <w:p>
      <w:pPr>
        <w:spacing w:line="293" w:lineRule="auto"/>
        <w:rPr>
          <w:rFonts w:ascii="仿宋"/>
          <w:sz w:val="21"/>
        </w:rPr>
      </w:pPr>
    </w:p>
    <w:p>
      <w:pPr>
        <w:spacing w:before="143" w:line="184" w:lineRule="auto"/>
        <w:ind w:firstLine="3988"/>
        <w:rPr>
          <w:rFonts w:ascii="楷体" w:hAnsi="楷体" w:eastAsia="楷体" w:cs="楷体"/>
          <w:sz w:val="44"/>
          <w:szCs w:val="44"/>
        </w:rPr>
      </w:pPr>
      <w:r>
        <w:rPr>
          <w:rFonts w:ascii="楷体" w:hAnsi="楷体" w:eastAsia="楷体" w:cs="楷体"/>
          <w:sz w:val="44"/>
          <w:szCs w:val="44"/>
        </w:rPr>
        <w:t>到</w:t>
      </w:r>
    </w:p>
    <w:sectPr>
      <w:footerReference r:id="rId5" w:type="default"/>
      <w:pgSz w:w="11907" w:h="16839"/>
      <w:pgMar w:top="1431" w:right="1785" w:bottom="2825" w:left="1785" w:header="0" w:footer="23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3967"/>
      <w:rPr>
        <w:rFonts w:ascii="楷体" w:hAnsi="楷体" w:eastAsia="楷体" w:cs="楷体"/>
        <w:sz w:val="44"/>
        <w:szCs w:val="44"/>
      </w:rPr>
    </w:pPr>
    <w:r>
      <w:rPr>
        <w:rFonts w:ascii="楷体" w:hAnsi="楷体" w:eastAsia="楷体" w:cs="楷体"/>
        <w:sz w:val="44"/>
        <w:szCs w:val="44"/>
      </w:rPr>
      <w:t>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E00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2233</Words>
  <Characters>2507</Characters>
  <TotalTime>1</TotalTime>
  <ScaleCrop>false</ScaleCrop>
  <LinksUpToDate>false</LinksUpToDate>
  <CharactersWithSpaces>2799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2022-04-26T09:27:00Z</dcterms:created>
  <dc:creator>WJun</dc:creator>
  <cp:lastModifiedBy>四川自考网</cp:lastModifiedBy>
  <dcterms:modified xsi:type="dcterms:W3CDTF">2022-04-26T10:12:46Z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2022-04-26T18:10:47Z</vt:filetime>
  </property>
  <property fmtid="{D5CDD505-2E9C-101B-9397-08002B2CF9AE}" pid="4" name="KSOProductBuildVer">
    <vt:lpwstr>2052-11.1.0.11365</vt:lpwstr>
  </property>
  <property fmtid="{D5CDD505-2E9C-101B-9397-08002B2CF9AE}" pid="5" name="ICV">
    <vt:lpwstr>68EFAFA59AF4451C9491256F974084EB</vt:lpwstr>
  </property>
</Properties>
</file>