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贵州大学继续</w:t>
      </w:r>
      <w:r>
        <w:rPr>
          <w:rFonts w:hint="eastAsia"/>
          <w:b/>
          <w:bCs/>
          <w:sz w:val="32"/>
          <w:szCs w:val="32"/>
        </w:rPr>
        <w:t>教育学院线</w:t>
      </w:r>
      <w:r>
        <w:rPr>
          <w:rFonts w:hint="eastAsia"/>
          <w:b/>
          <w:bCs/>
          <w:sz w:val="32"/>
          <w:szCs w:val="32"/>
          <w:lang w:val="en-US" w:eastAsia="zh-CN"/>
        </w:rPr>
        <w:t>上</w:t>
      </w:r>
      <w:r>
        <w:rPr>
          <w:rFonts w:hint="eastAsia"/>
          <w:b/>
          <w:bCs/>
          <w:sz w:val="32"/>
          <w:szCs w:val="32"/>
        </w:rPr>
        <w:t>考试违规行为认定与处理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根据《中华人民共和国教育法》《国家教育考试违规处理办法》（以下简称 33 号令），为了加强线上考试的正常秩序，确保考试的严肃性，结合线上考试系统的实际情况，对线上考试的违规行为做如下认定与处理：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第一条  考生不遵守考场纪律，不服从考试工作人员的安排与要求，有下列行为之一的，应当认定为考试违纪：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考生必须选择安静、无干扰、光线适宜相对封闭的独立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房间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考生摄像头里只能出现</w:t>
      </w:r>
      <w:r>
        <w:rPr>
          <w:rFonts w:hint="eastAsia" w:ascii="宋体" w:hAnsi="宋体" w:eastAsia="宋体" w:cs="宋体"/>
          <w:sz w:val="28"/>
          <w:szCs w:val="28"/>
        </w:rPr>
        <w:t>一张办公桌、一把椅子）准备考试，考生须全程保持在该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房间</w:t>
      </w:r>
      <w:r>
        <w:rPr>
          <w:rFonts w:hint="eastAsia" w:ascii="宋体" w:hAnsi="宋体" w:eastAsia="宋体" w:cs="宋体"/>
          <w:sz w:val="28"/>
          <w:szCs w:val="28"/>
        </w:rPr>
        <w:t>内完成考试，否则将被视为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考生收到监考老师进行直播查看的对话框时，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对监考老师提出的监考要求</w:t>
      </w:r>
      <w:r>
        <w:rPr>
          <w:rFonts w:hint="eastAsia" w:ascii="宋体" w:hAnsi="宋体" w:eastAsia="宋体" w:cs="宋体"/>
          <w:sz w:val="28"/>
          <w:szCs w:val="28"/>
        </w:rPr>
        <w:t>须进行配合，若不配合，认定为考生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考生须授权给考试软件所需权限，特别是摄像头、屏幕捕捉、麦克风，若未授权导致监考老师无法正常监考到考生现场情况，认定为考生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考生手机摄像头损坏或模糊不清，导致无法捕捉到考生现场或无法判别考生真实身份，认定为考生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考试过程中出现未抓拍到考生本人的画面，认定为考生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考生切屏到非考试界面外，认定为考生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务必保持摄像头拍摄范围内干净，若</w:t>
      </w:r>
      <w:r>
        <w:rPr>
          <w:rFonts w:hint="eastAsia" w:ascii="宋体" w:hAnsi="宋体" w:eastAsia="宋体" w:cs="宋体"/>
          <w:sz w:val="28"/>
          <w:szCs w:val="28"/>
        </w:rPr>
        <w:t>摄像头出现书籍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纸质材料、电脑、手机等一切可能具有传输信息的物件认定为考生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考生考试手机若出现有拨打或接听电话，信息传输情况，认定为考生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考生佩戴口罩、帽子、耳机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抽烟</w:t>
      </w:r>
      <w:r>
        <w:rPr>
          <w:rFonts w:hint="eastAsia" w:ascii="宋体" w:hAnsi="宋体" w:eastAsia="宋体" w:cs="宋体"/>
          <w:sz w:val="28"/>
          <w:szCs w:val="28"/>
        </w:rPr>
        <w:t>等影响监考老师判断的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，认定为考生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考生考试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环境不符合要求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出现步行中考试、驾车中考试以及有一定危险的情况，视为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违纪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其他违反考场规则但尚未构成作弊的行为。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考生违背考试公平、公正原则，在考试过程中有下列行为之一的，应当认定为考试作弊：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考生考试当天的面部形象须与报名时提交的照片一致，出现替考或考生与报名时上传照片相似度极低，认定为考生作弊。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考生考试过程中出现他人进入考生摄像头界面，或有语言交流、互动画面，认定为考生作弊。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发现考生手机有答案传输记录、网络搜索试题、出现与考试相关的材料、借助翻译软件翻译认定为考生作弊。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 xml:space="preserve">条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考生有第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条所列考试违纪行为之一的，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监考教师强制收卷，</w:t>
      </w:r>
      <w:r>
        <w:rPr>
          <w:rFonts w:hint="eastAsia" w:ascii="宋体" w:hAnsi="宋体" w:eastAsia="宋体" w:cs="宋体"/>
          <w:sz w:val="28"/>
          <w:szCs w:val="28"/>
        </w:rPr>
        <w:t>取消考试成绩。考生有第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条所列考试作弊行为之一的，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监考教师强制收卷，</w:t>
      </w:r>
      <w:r>
        <w:rPr>
          <w:rFonts w:hint="eastAsia" w:ascii="宋体" w:hAnsi="宋体" w:eastAsia="宋体" w:cs="宋体"/>
          <w:sz w:val="28"/>
          <w:szCs w:val="28"/>
        </w:rPr>
        <w:t>取消考试成绩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考生作弊行为记入诚信档案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有下列情形之一的，可以视情节轻重，同时给予暂停参加该项考试1至3年的处理；情节特别严重的，可以同时给予暂停参加各种国家教育考试1至3年的处理：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组织团伙作弊的；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向外发送、传递试题信息的；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使用相关设备接收信息实施作弊的；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伪造、变造身份证材料，由他人代替或者代替考生参加考试的。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请各位考生严格按照以上规定和要求诚信参加考试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考生及其他人员的行为违反《中华人民共和国治安管理处罚法》的，由公安机关进行处理；构成犯罪的，由司法机关依法追究刑事责任。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zI5YmYyYzFiMDA2ODQ3NzVkNDZlMmQ1OGEwYmYifQ=="/>
  </w:docVars>
  <w:rsids>
    <w:rsidRoot w:val="13C119AA"/>
    <w:rsid w:val="04846DD5"/>
    <w:rsid w:val="075A0C33"/>
    <w:rsid w:val="07D15B73"/>
    <w:rsid w:val="13C119AA"/>
    <w:rsid w:val="18C63B07"/>
    <w:rsid w:val="268B33C8"/>
    <w:rsid w:val="3639699D"/>
    <w:rsid w:val="43DA0C83"/>
    <w:rsid w:val="4BAC31B0"/>
    <w:rsid w:val="4BBF6DCD"/>
    <w:rsid w:val="540F44A6"/>
    <w:rsid w:val="705F7D01"/>
    <w:rsid w:val="7A9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1173</Characters>
  <Lines>0</Lines>
  <Paragraphs>0</Paragraphs>
  <TotalTime>3</TotalTime>
  <ScaleCrop>false</ScaleCrop>
  <LinksUpToDate>false</LinksUpToDate>
  <CharactersWithSpaces>1201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2022-04-28T11:59:00Z</dcterms:created>
  <dc:creator>Administrator</dc:creator>
  <cp:lastModifiedBy>Administrator</cp:lastModifiedBy>
  <dcterms:modified xsi:type="dcterms:W3CDTF">2022-04-29T10:56:30Z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98162C2D933447D585CC912FD3E69EE6</vt:lpwstr>
  </property>
</Properties>
</file>