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807" w:firstLineChars="600"/>
        <w:jc w:val="both"/>
        <w:rPr>
          <w:rFonts w:hint="eastAsia" w:ascii="黑体" w:hAnsi="黑体" w:eastAsia="黑体" w:cs="黑体"/>
          <w:b/>
          <w:bCs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30"/>
          <w:szCs w:val="30"/>
          <w:lang w:val="en-US" w:eastAsia="zh-CN"/>
        </w:rPr>
        <w:t>青岛理工大学</w:t>
      </w:r>
      <w:r>
        <w:rPr>
          <w:rFonts w:hint="eastAsia" w:ascii="黑体" w:hAnsi="黑体" w:eastAsia="黑体" w:cs="黑体"/>
          <w:b/>
          <w:bCs/>
          <w:color w:val="000000"/>
          <w:kern w:val="0"/>
          <w:sz w:val="30"/>
          <w:szCs w:val="30"/>
        </w:rPr>
        <w:t>202</w:t>
      </w:r>
      <w:r>
        <w:rPr>
          <w:rFonts w:hint="eastAsia" w:ascii="黑体" w:hAnsi="黑体" w:eastAsia="黑体" w:cs="黑体"/>
          <w:b/>
          <w:bCs/>
          <w:color w:val="000000"/>
          <w:kern w:val="0"/>
          <w:sz w:val="30"/>
          <w:szCs w:val="30"/>
          <w:lang w:val="en-US" w:eastAsia="zh-CN"/>
        </w:rPr>
        <w:t>2</w:t>
      </w:r>
      <w:r>
        <w:rPr>
          <w:rFonts w:hint="eastAsia" w:ascii="黑体" w:hAnsi="黑体" w:eastAsia="黑体" w:cs="黑体"/>
          <w:b/>
          <w:bCs/>
          <w:color w:val="000000"/>
          <w:kern w:val="0"/>
          <w:sz w:val="30"/>
          <w:szCs w:val="30"/>
        </w:rPr>
        <w:t>年</w:t>
      </w:r>
      <w:r>
        <w:rPr>
          <w:rFonts w:hint="eastAsia" w:ascii="黑体" w:hAnsi="黑体" w:eastAsia="黑体" w:cs="黑体"/>
          <w:b/>
          <w:bCs/>
          <w:color w:val="000000"/>
          <w:kern w:val="0"/>
          <w:sz w:val="30"/>
          <w:szCs w:val="30"/>
          <w:lang w:val="en-US" w:eastAsia="zh-CN"/>
        </w:rPr>
        <w:t>下</w:t>
      </w:r>
      <w:r>
        <w:rPr>
          <w:rFonts w:hint="eastAsia" w:ascii="黑体" w:hAnsi="黑体" w:eastAsia="黑体" w:cs="黑体"/>
          <w:b/>
          <w:bCs/>
          <w:color w:val="000000"/>
          <w:kern w:val="0"/>
          <w:sz w:val="30"/>
          <w:szCs w:val="30"/>
        </w:rPr>
        <w:t>半年</w:t>
      </w:r>
      <w:r>
        <w:rPr>
          <w:rFonts w:hint="eastAsia" w:ascii="黑体" w:hAnsi="黑体" w:eastAsia="黑体" w:cs="黑体"/>
          <w:b/>
          <w:bCs/>
          <w:color w:val="000000"/>
          <w:kern w:val="0"/>
          <w:sz w:val="30"/>
          <w:szCs w:val="30"/>
          <w:lang w:val="en-US" w:eastAsia="zh-CN"/>
        </w:rPr>
        <w:t>自学考试</w:t>
      </w:r>
    </w:p>
    <w:p>
      <w:pPr>
        <w:jc w:val="center"/>
        <w:rPr>
          <w:rFonts w:hint="eastAsia" w:ascii="黑体" w:hAnsi="黑体" w:eastAsia="黑体" w:cs="黑体"/>
          <w:b/>
          <w:bCs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30"/>
          <w:szCs w:val="30"/>
          <w:lang w:eastAsia="zh-CN"/>
        </w:rPr>
        <w:t>《</w:t>
      </w:r>
      <w:r>
        <w:rPr>
          <w:rFonts w:hint="eastAsia" w:ascii="黑体" w:hAnsi="黑体" w:eastAsia="黑体" w:cs="黑体"/>
          <w:b/>
          <w:bCs/>
          <w:color w:val="000000"/>
          <w:kern w:val="0"/>
          <w:sz w:val="30"/>
          <w:szCs w:val="30"/>
          <w:lang w:val="en-US" w:eastAsia="zh-CN"/>
        </w:rPr>
        <w:t>工程管理</w:t>
      </w:r>
      <w:r>
        <w:rPr>
          <w:rFonts w:hint="eastAsia" w:ascii="黑体" w:hAnsi="黑体" w:eastAsia="黑体" w:cs="黑体"/>
          <w:b/>
          <w:bCs/>
          <w:color w:val="000000"/>
          <w:kern w:val="0"/>
          <w:sz w:val="30"/>
          <w:szCs w:val="30"/>
          <w:lang w:eastAsia="zh-CN"/>
        </w:rPr>
        <w:t>》</w:t>
      </w:r>
      <w:r>
        <w:rPr>
          <w:rFonts w:hint="eastAsia" w:ascii="黑体" w:hAnsi="黑体" w:eastAsia="黑体" w:cs="黑体"/>
          <w:b/>
          <w:bCs/>
          <w:color w:val="000000"/>
          <w:kern w:val="0"/>
          <w:sz w:val="30"/>
          <w:szCs w:val="30"/>
          <w:lang w:val="en-US" w:eastAsia="zh-CN"/>
        </w:rPr>
        <w:t>专业</w:t>
      </w:r>
      <w:r>
        <w:rPr>
          <w:rFonts w:hint="eastAsia" w:ascii="黑体" w:hAnsi="黑体" w:eastAsia="黑体" w:cs="黑体"/>
          <w:b/>
          <w:bCs/>
          <w:color w:val="000000"/>
          <w:kern w:val="0"/>
          <w:sz w:val="30"/>
          <w:szCs w:val="30"/>
        </w:rPr>
        <w:t>毕业论文</w:t>
      </w:r>
      <w:r>
        <w:rPr>
          <w:rFonts w:hint="eastAsia" w:ascii="黑体" w:hAnsi="黑体" w:eastAsia="黑体" w:cs="黑体"/>
          <w:b/>
          <w:bCs/>
          <w:color w:val="000000"/>
          <w:kern w:val="0"/>
          <w:sz w:val="30"/>
          <w:szCs w:val="30"/>
          <w:lang w:eastAsia="zh-CN"/>
        </w:rPr>
        <w:t>、</w:t>
      </w:r>
      <w:r>
        <w:rPr>
          <w:rFonts w:hint="eastAsia" w:ascii="黑体" w:hAnsi="黑体" w:eastAsia="黑体" w:cs="黑体"/>
          <w:b/>
          <w:bCs/>
          <w:color w:val="000000"/>
          <w:kern w:val="0"/>
          <w:sz w:val="30"/>
          <w:szCs w:val="30"/>
        </w:rPr>
        <w:t>《建设工程工程量清单计价实务》</w:t>
      </w:r>
      <w:r>
        <w:rPr>
          <w:rFonts w:hint="eastAsia" w:ascii="黑体" w:hAnsi="黑体" w:eastAsia="黑体" w:cs="黑体"/>
          <w:b/>
          <w:bCs/>
          <w:color w:val="000000"/>
          <w:kern w:val="0"/>
          <w:sz w:val="30"/>
          <w:szCs w:val="30"/>
          <w:lang w:eastAsia="zh-CN"/>
        </w:rPr>
        <w:t>、</w:t>
      </w:r>
      <w:r>
        <w:rPr>
          <w:rFonts w:hint="eastAsia" w:ascii="黑体" w:hAnsi="黑体" w:eastAsia="黑体" w:cs="黑体"/>
          <w:b/>
          <w:bCs/>
          <w:color w:val="000000"/>
          <w:kern w:val="0"/>
          <w:sz w:val="30"/>
          <w:szCs w:val="30"/>
          <w:lang w:val="en-US" w:eastAsia="zh-CN"/>
        </w:rPr>
        <w:t>《工程项目管理案例分析》</w:t>
      </w:r>
      <w:r>
        <w:rPr>
          <w:rFonts w:hint="eastAsia" w:ascii="黑体" w:hAnsi="黑体" w:eastAsia="黑体" w:cs="黑体"/>
          <w:b/>
          <w:bCs/>
          <w:color w:val="000000"/>
          <w:kern w:val="0"/>
          <w:sz w:val="30"/>
          <w:szCs w:val="30"/>
        </w:rPr>
        <w:t>考核安排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16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/>
        </w:rPr>
        <w:t>我校2022年下半年自学考试《工程管理》专业毕业论文、《建设工程工程量清单计价实务》及《工程项目管理案例分析》考核安排如下：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16" w:lineRule="auto"/>
        <w:ind w:leftChars="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一、毕业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论文考核安排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16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</w:rPr>
        <w:t>课程代码：06999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16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</w:rPr>
        <w:t>论文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/>
        </w:rPr>
        <w:t>指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</w:rPr>
        <w:t>导时间：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202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.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.1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-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.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，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分组情况详见附件1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/>
        </w:rPr>
        <w:t>,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请各试点院校尽快通知学生查看论文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指导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分组情况，</w:t>
      </w:r>
      <w:r>
        <w:rPr>
          <w:rFonts w:hint="eastAsia" w:ascii="仿宋" w:hAnsi="仿宋" w:eastAsia="仿宋" w:cs="仿宋"/>
          <w:spacing w:val="-4"/>
          <w:sz w:val="28"/>
          <w:szCs w:val="28"/>
        </w:rPr>
        <w:t>直接加老师QQ群</w:t>
      </w:r>
      <w:r>
        <w:rPr>
          <w:rFonts w:hint="eastAsia" w:ascii="仿宋" w:hAnsi="仿宋" w:eastAsia="仿宋" w:cs="仿宋"/>
          <w:spacing w:val="-4"/>
          <w:sz w:val="28"/>
          <w:szCs w:val="28"/>
          <w:lang w:val="en-US" w:eastAsia="zh-CN"/>
        </w:rPr>
        <w:t>号</w:t>
      </w:r>
      <w:r>
        <w:rPr>
          <w:rFonts w:hint="eastAsia" w:ascii="仿宋" w:hAnsi="仿宋" w:eastAsia="仿宋" w:cs="仿宋"/>
          <w:spacing w:val="-4"/>
          <w:sz w:val="28"/>
          <w:szCs w:val="28"/>
        </w:rPr>
        <w:t>联系。</w:t>
      </w:r>
      <w:r>
        <w:rPr>
          <w:rFonts w:hint="eastAsia" w:ascii="仿宋" w:hAnsi="仿宋" w:eastAsia="仿宋" w:cs="仿宋"/>
          <w:spacing w:val="-4"/>
          <w:sz w:val="28"/>
          <w:szCs w:val="28"/>
          <w:lang w:val="en-US" w:eastAsia="zh-CN"/>
        </w:rPr>
        <w:t>考生</w:t>
      </w:r>
      <w:r>
        <w:rPr>
          <w:rFonts w:hint="eastAsia" w:ascii="仿宋" w:hAnsi="仿宋" w:eastAsia="仿宋" w:cs="仿宋"/>
          <w:spacing w:val="-4"/>
          <w:sz w:val="28"/>
          <w:szCs w:val="28"/>
        </w:rPr>
        <w:t>也可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登录青岛理工大学继续教育学院网站（</w:t>
      </w:r>
      <w:r>
        <w:rPr>
          <w:rFonts w:hint="eastAsia" w:ascii="仿宋" w:hAnsi="仿宋" w:eastAsia="仿宋" w:cs="仿宋"/>
          <w:sz w:val="28"/>
          <w:szCs w:val="28"/>
        </w:rPr>
        <w:t>http://chjxy.qut.edu.cn/tzgg.htm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）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通知公告栏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查看。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16" w:lineRule="auto"/>
        <w:jc w:val="left"/>
        <w:textAlignment w:val="auto"/>
        <w:rPr>
          <w:rFonts w:hint="default" w:ascii="仿宋" w:hAnsi="仿宋" w:eastAsia="仿宋" w:cs="仿宋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/>
        </w:rPr>
        <w:t>3.答辩形式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/>
        </w:rPr>
        <w:t>：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/>
        </w:rPr>
        <w:t>采用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/>
        </w:rPr>
        <w:t>腾讯会议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/>
        </w:rPr>
        <w:t>线上视频方式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16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/>
        </w:rPr>
        <w:t>论文缴费：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由试点院校统一收取，请各试点院校于9月1日至16日将毕业论文缴费学生名单QQ报陈文君老师（款项可与其他费用一起汇到青岛理工大学账户），不缴费学生将取消论文指导及答辩资格。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16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/>
        </w:rPr>
        <w:t>5.论文写作要求：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16" w:lineRule="auto"/>
        <w:ind w:firstLine="280" w:firstLineChars="100"/>
        <w:jc w:val="left"/>
        <w:textAlignment w:val="auto"/>
        <w:rPr>
          <w:rFonts w:hint="eastAsia" w:ascii="仿宋" w:hAnsi="仿宋" w:eastAsia="仿宋" w:cs="仿宋"/>
          <w:spacing w:val="-4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/>
        </w:rPr>
        <w:t>（1）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在规定的指导时间内，</w:t>
      </w:r>
      <w:r>
        <w:rPr>
          <w:rFonts w:hint="eastAsia" w:ascii="仿宋" w:hAnsi="仿宋" w:eastAsia="仿宋" w:cs="仿宋"/>
          <w:spacing w:val="-4"/>
          <w:sz w:val="28"/>
          <w:szCs w:val="28"/>
          <w:lang w:val="en-US" w:eastAsia="zh-CN"/>
        </w:rPr>
        <w:t>考</w:t>
      </w:r>
      <w:r>
        <w:rPr>
          <w:rFonts w:hint="eastAsia" w:ascii="仿宋" w:hAnsi="仿宋" w:eastAsia="仿宋" w:cs="仿宋"/>
          <w:spacing w:val="-4"/>
          <w:sz w:val="28"/>
          <w:szCs w:val="28"/>
        </w:rPr>
        <w:t>生要积极与指导老师沟通交流，按照老师指导要求写作、修改，保证论文质量与格式的规范，按时提交论文</w:t>
      </w:r>
      <w:r>
        <w:rPr>
          <w:rFonts w:hint="eastAsia" w:ascii="仿宋" w:hAnsi="仿宋" w:eastAsia="仿宋" w:cs="仿宋"/>
          <w:spacing w:val="-4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pacing w:val="-4"/>
          <w:sz w:val="28"/>
          <w:szCs w:val="28"/>
          <w:lang w:val="en-US" w:eastAsia="zh-CN"/>
        </w:rPr>
        <w:t>按时参加论文答辩。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16" w:lineRule="auto"/>
        <w:ind w:firstLine="280" w:firstLineChars="1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/>
        </w:rPr>
        <w:t>（2）论文选题，考生可参考《工程管理》论文选题方向（详见附件2）选题；也可自己拟定论文题目，自拟论文题目，必须经指导教师认可。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16" w:lineRule="auto"/>
        <w:ind w:firstLine="280" w:firstLineChars="1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/>
        </w:rPr>
        <w:t>（3）论文正文字数不得少于8000字。文字复制比要求≤30%以内，一旦发现弄虚作假、套用或抄袭他人成果等违规行为者，其成绩按不及格处理。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16" w:lineRule="auto"/>
        <w:ind w:firstLine="280" w:firstLineChars="1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/>
        </w:rPr>
        <w:t>（4）论文具体格式规范详见附件3。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16" w:lineRule="auto"/>
        <w:ind w:left="0" w:leftChars="0" w:firstLine="56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/>
        </w:rPr>
        <w:t>6.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终稿电子版论文提交时间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</w:rPr>
        <w:t>：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 xml:space="preserve">9月12日前。                         </w:t>
      </w:r>
    </w:p>
    <w:p>
      <w:pPr>
        <w:widowControl/>
        <w:spacing w:line="216" w:lineRule="auto"/>
        <w:ind w:firstLine="560" w:firstLineChars="200"/>
        <w:jc w:val="left"/>
        <w:rPr>
          <w:rFonts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7.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论文审核时间：9月1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日-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16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日。此期间请考生准备答辩用PPT、测试答辩用腾讯会议。</w:t>
      </w:r>
    </w:p>
    <w:p>
      <w:pPr>
        <w:widowControl/>
        <w:spacing w:line="216" w:lineRule="auto"/>
        <w:ind w:firstLine="560" w:firstLineChars="200"/>
        <w:jc w:val="left"/>
        <w:rPr>
          <w:rFonts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8.论文答辩预设时间：9月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17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-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18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日。具体答辩方案及答辩分组情况于9月10日左右公布。</w:t>
      </w:r>
    </w:p>
    <w:p>
      <w:pPr>
        <w:widowControl/>
        <w:spacing w:line="216" w:lineRule="auto"/>
        <w:ind w:firstLine="560" w:firstLineChars="200"/>
        <w:jc w:val="left"/>
        <w:rPr>
          <w:rFonts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9. 成绩评定表提交：指导老师应于9月1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日之前提交论文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指导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成绩评定表给陈老师（QQ：93436954），模板见附件4.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16" w:lineRule="auto"/>
        <w:ind w:leftChars="0" w:firstLine="56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二、《建设工程工程量清单计价实务》考核安排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16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 xml:space="preserve">1.课程代码：04228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16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 xml:space="preserve">2.考核形式：课程设计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16" w:lineRule="auto"/>
        <w:ind w:left="298" w:leftChars="142" w:firstLine="280" w:firstLineChars="1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3.作业下载：考生登陆考核平台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考核平台地址http://qdlgzxks.zk.chaoxing.com/dlzc/login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学生账号为</w:t>
      </w:r>
      <w:r>
        <w:rPr>
          <w:rFonts w:hint="eastAsia" w:ascii="仿宋" w:hAnsi="仿宋" w:eastAsia="仿宋" w:cs="仿宋"/>
          <w:b/>
          <w:color w:val="FF0000"/>
          <w:sz w:val="28"/>
          <w:szCs w:val="28"/>
        </w:rPr>
        <w:t>身份证号</w:t>
      </w:r>
      <w:r>
        <w:rPr>
          <w:rFonts w:hint="eastAsia" w:ascii="仿宋" w:hAnsi="仿宋" w:eastAsia="仿宋" w:cs="仿宋"/>
          <w:sz w:val="28"/>
          <w:szCs w:val="28"/>
        </w:rPr>
        <w:t>、初始密码为</w:t>
      </w:r>
      <w:r>
        <w:rPr>
          <w:rFonts w:hint="eastAsia" w:ascii="仿宋" w:hAnsi="仿宋" w:eastAsia="仿宋" w:cs="仿宋"/>
          <w:b/>
          <w:color w:val="FF0000"/>
          <w:sz w:val="28"/>
          <w:szCs w:val="28"/>
        </w:rPr>
        <w:t>身份证号后六位</w:t>
      </w:r>
      <w:r>
        <w:rPr>
          <w:rFonts w:hint="eastAsia" w:ascii="仿宋" w:hAnsi="仿宋" w:eastAsia="仿宋" w:cs="仿宋"/>
          <w:b/>
          <w:color w:val="FF000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进入个人账户，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点击“在线学习”，进入“建设工程工程量清单计价实务”网络页面，在</w:t>
      </w:r>
      <w:r>
        <w:rPr>
          <w:rFonts w:hint="eastAsia" w:ascii="仿宋" w:hAnsi="仿宋" w:eastAsia="仿宋" w:cs="仿宋"/>
          <w:b/>
          <w:bCs/>
          <w:color w:val="FF0000"/>
          <w:kern w:val="0"/>
          <w:sz w:val="28"/>
          <w:szCs w:val="28"/>
        </w:rPr>
        <w:t>“资料”</w:t>
      </w:r>
      <w:r>
        <w:rPr>
          <w:rFonts w:hint="eastAsia" w:ascii="仿宋" w:hAnsi="仿宋" w:eastAsia="仿宋" w:cs="仿宋"/>
          <w:bCs/>
          <w:kern w:val="0"/>
          <w:sz w:val="28"/>
          <w:szCs w:val="28"/>
        </w:rPr>
        <w:t>栏里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下载“工程量清单计价实务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课程设计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任务书”，考生线下完成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课程设计并按要求提交书面资料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16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4.考核要求：请考生严格按照课程设计编写说明要求完成，作业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</w:rPr>
        <w:t>侧面装订。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16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5.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缴费：由试点院校统一收取，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/>
        </w:rPr>
        <w:t>9月1日至16日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将款项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汇到青岛理工大学账户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16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6.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作业上交时间：请各试点院校按照考生准考证号从小到大排序，并附上学生名单，于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</w:rPr>
        <w:t>202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</w:rPr>
        <w:t>年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</w:rPr>
        <w:t>月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/>
        </w:rPr>
        <w:t xml:space="preserve"> 30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</w:rPr>
        <w:t>日</w:t>
      </w:r>
      <w:r>
        <w:rPr>
          <w:rFonts w:hint="eastAsia" w:ascii="仿宋" w:hAnsi="仿宋" w:eastAsia="仿宋" w:cs="仿宋"/>
          <w:b/>
          <w:bCs/>
          <w:color w:val="FF0000"/>
          <w:kern w:val="0"/>
          <w:sz w:val="28"/>
          <w:szCs w:val="28"/>
        </w:rPr>
        <w:t>前顺丰邮寄到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青岛市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市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北区抚顺路11号青岛理工大学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1号教学楼325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房间陈老师收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电话0532-85071589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16" w:lineRule="auto"/>
        <w:ind w:firstLine="562" w:firstLineChars="200"/>
        <w:jc w:val="left"/>
        <w:textAlignment w:val="auto"/>
        <w:rPr>
          <w:rFonts w:hint="eastAsia" w:ascii="黑体" w:hAnsi="黑体" w:eastAsia="黑体" w:cs="黑体"/>
          <w:b/>
          <w:bCs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28"/>
          <w:szCs w:val="28"/>
          <w:lang w:val="en-US" w:eastAsia="zh-CN"/>
        </w:rPr>
        <w:t>三、工程项目管理案例分析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16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/>
        </w:rPr>
        <w:t>详情请登录网址</w:t>
      </w:r>
      <w:r>
        <w:rPr>
          <w:rFonts w:hint="eastAsia" w:ascii="仿宋" w:hAnsi="仿宋" w:eastAsia="仿宋" w:cs="仿宋"/>
          <w:sz w:val="28"/>
          <w:szCs w:val="28"/>
        </w:rPr>
        <w:t>www.dsghedu.com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咨询</w:t>
      </w:r>
      <w:r>
        <w:rPr>
          <w:rFonts w:hint="eastAsia" w:ascii="仿宋" w:hAnsi="仿宋" w:eastAsia="仿宋" w:cs="仿宋"/>
          <w:sz w:val="28"/>
          <w:szCs w:val="28"/>
        </w:rPr>
        <w:t>电话：0531-88365289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16" w:lineRule="auto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四、缴费要求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16" w:lineRule="auto"/>
        <w:ind w:firstLine="56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各试点院校可将“强化实践”、“论文”、“计量计价”考核费收齐后一起于9月1日至16日汇至我校账户，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汇款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时请注明：XX学校自考费。汇款后请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及时将汇款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回执截图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学生缴费分类明细（模板见附件5）QQ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传给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陈文君老师(QQ：93436954）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。</w:t>
      </w:r>
    </w:p>
    <w:tbl>
      <w:tblPr>
        <w:tblStyle w:val="2"/>
        <w:tblpPr w:leftFromText="180" w:rightFromText="180" w:vertAnchor="text" w:horzAnchor="page" w:tblpX="3697" w:tblpY="91"/>
        <w:tblOverlap w:val="never"/>
        <w:tblW w:w="53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7"/>
        <w:gridCol w:w="36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5340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6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汇款账户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68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6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单位名称</w:t>
            </w:r>
          </w:p>
        </w:tc>
        <w:tc>
          <w:tcPr>
            <w:tcW w:w="3653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6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青岛理工大学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68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6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开户银行</w:t>
            </w:r>
          </w:p>
        </w:tc>
        <w:tc>
          <w:tcPr>
            <w:tcW w:w="3653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6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建设银行青岛四方支行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168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6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账    号</w:t>
            </w:r>
          </w:p>
        </w:tc>
        <w:tc>
          <w:tcPr>
            <w:tcW w:w="3653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6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37101986410051001217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16" w:lineRule="auto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16" w:lineRule="auto"/>
        <w:ind w:firstLine="4200" w:firstLineChars="1500"/>
        <w:jc w:val="left"/>
        <w:textAlignment w:val="auto"/>
        <w:rPr>
          <w:rFonts w:hint="default" w:ascii="仿宋" w:hAnsi="仿宋" w:eastAsia="仿宋" w:cs="仿宋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青岛理工大学自学考试办公室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16" w:lineRule="auto"/>
        <w:ind w:firstLine="280" w:firstLineChars="100"/>
        <w:jc w:val="left"/>
        <w:textAlignment w:val="auto"/>
        <w:rPr>
          <w:rFonts w:hint="default" w:ascii="仿宋" w:hAnsi="仿宋" w:eastAsia="仿宋" w:cs="仿宋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 xml:space="preserve">                                        2022.7.10</w:t>
      </w:r>
    </w:p>
    <w:sectPr>
      <w:pgSz w:w="11906" w:h="16838"/>
      <w:pgMar w:top="1440" w:right="1576" w:bottom="1157" w:left="15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k2M2RlNWFjM2JjZTQyZDhjM2I2ZjBhYjBmZDBhMWIifQ=="/>
  </w:docVars>
  <w:rsids>
    <w:rsidRoot w:val="008B709D"/>
    <w:rsid w:val="00356437"/>
    <w:rsid w:val="008B709D"/>
    <w:rsid w:val="00B26D3C"/>
    <w:rsid w:val="00E61CAB"/>
    <w:rsid w:val="025F6B46"/>
    <w:rsid w:val="02A33E32"/>
    <w:rsid w:val="02E27E2A"/>
    <w:rsid w:val="034414EF"/>
    <w:rsid w:val="03A26EFC"/>
    <w:rsid w:val="03A8028B"/>
    <w:rsid w:val="03C322BE"/>
    <w:rsid w:val="05F56978"/>
    <w:rsid w:val="06045110"/>
    <w:rsid w:val="0741386B"/>
    <w:rsid w:val="07A41ECE"/>
    <w:rsid w:val="07F445B9"/>
    <w:rsid w:val="08807CC7"/>
    <w:rsid w:val="09C54F07"/>
    <w:rsid w:val="0A55696D"/>
    <w:rsid w:val="0BC415A1"/>
    <w:rsid w:val="0BD560CE"/>
    <w:rsid w:val="0CD977EC"/>
    <w:rsid w:val="0D8B27AF"/>
    <w:rsid w:val="0E1D148B"/>
    <w:rsid w:val="0E262D02"/>
    <w:rsid w:val="0E63556B"/>
    <w:rsid w:val="0F63269C"/>
    <w:rsid w:val="0F9E483C"/>
    <w:rsid w:val="1053794F"/>
    <w:rsid w:val="10D116CC"/>
    <w:rsid w:val="10F51231"/>
    <w:rsid w:val="119A56B6"/>
    <w:rsid w:val="1275244E"/>
    <w:rsid w:val="12E60A62"/>
    <w:rsid w:val="1453694D"/>
    <w:rsid w:val="15405B17"/>
    <w:rsid w:val="15711C01"/>
    <w:rsid w:val="15BB44EC"/>
    <w:rsid w:val="17A34B99"/>
    <w:rsid w:val="17D222B5"/>
    <w:rsid w:val="18AC124F"/>
    <w:rsid w:val="18BE24A2"/>
    <w:rsid w:val="19853520"/>
    <w:rsid w:val="19DE01A9"/>
    <w:rsid w:val="1AC95D75"/>
    <w:rsid w:val="1B51539A"/>
    <w:rsid w:val="1BD87162"/>
    <w:rsid w:val="1C1B1926"/>
    <w:rsid w:val="1D1A6BF8"/>
    <w:rsid w:val="1D425E2F"/>
    <w:rsid w:val="1D900DF4"/>
    <w:rsid w:val="1D916455"/>
    <w:rsid w:val="1ED473D8"/>
    <w:rsid w:val="1FED2FE8"/>
    <w:rsid w:val="20994D8B"/>
    <w:rsid w:val="20CA14E7"/>
    <w:rsid w:val="221A1C53"/>
    <w:rsid w:val="23424C94"/>
    <w:rsid w:val="23ED11F0"/>
    <w:rsid w:val="240E25A9"/>
    <w:rsid w:val="24E95F75"/>
    <w:rsid w:val="25124D8A"/>
    <w:rsid w:val="2596068A"/>
    <w:rsid w:val="261779C8"/>
    <w:rsid w:val="264757EC"/>
    <w:rsid w:val="26EF482F"/>
    <w:rsid w:val="280D7DC0"/>
    <w:rsid w:val="28A76E9C"/>
    <w:rsid w:val="2A332FE1"/>
    <w:rsid w:val="2A420D00"/>
    <w:rsid w:val="2C131167"/>
    <w:rsid w:val="2CCA2E9C"/>
    <w:rsid w:val="2CCC6F04"/>
    <w:rsid w:val="2CF6598F"/>
    <w:rsid w:val="2E160BD7"/>
    <w:rsid w:val="2EDB7C86"/>
    <w:rsid w:val="2F0A1E81"/>
    <w:rsid w:val="2FB41134"/>
    <w:rsid w:val="2FF93443"/>
    <w:rsid w:val="31344784"/>
    <w:rsid w:val="31823CB2"/>
    <w:rsid w:val="31E9768F"/>
    <w:rsid w:val="32746073"/>
    <w:rsid w:val="337E053C"/>
    <w:rsid w:val="33967B81"/>
    <w:rsid w:val="33A75103"/>
    <w:rsid w:val="33DF7E1E"/>
    <w:rsid w:val="35092437"/>
    <w:rsid w:val="35216984"/>
    <w:rsid w:val="35BE0235"/>
    <w:rsid w:val="35FC0F9C"/>
    <w:rsid w:val="367B38C3"/>
    <w:rsid w:val="36B332CF"/>
    <w:rsid w:val="36D860A0"/>
    <w:rsid w:val="37FD7F7E"/>
    <w:rsid w:val="38475F14"/>
    <w:rsid w:val="38635F53"/>
    <w:rsid w:val="38A45EBD"/>
    <w:rsid w:val="396F448A"/>
    <w:rsid w:val="39DC7D6B"/>
    <w:rsid w:val="3BA34992"/>
    <w:rsid w:val="3BCB2698"/>
    <w:rsid w:val="3C497996"/>
    <w:rsid w:val="3CA06142"/>
    <w:rsid w:val="3E4D4633"/>
    <w:rsid w:val="3E9055C8"/>
    <w:rsid w:val="3ECB5504"/>
    <w:rsid w:val="3F190510"/>
    <w:rsid w:val="3F2428CC"/>
    <w:rsid w:val="3F9A280D"/>
    <w:rsid w:val="3FB10F61"/>
    <w:rsid w:val="400105CF"/>
    <w:rsid w:val="407F6864"/>
    <w:rsid w:val="409E60BD"/>
    <w:rsid w:val="417B2607"/>
    <w:rsid w:val="42F84445"/>
    <w:rsid w:val="43600170"/>
    <w:rsid w:val="43C77117"/>
    <w:rsid w:val="446D6717"/>
    <w:rsid w:val="45147D2E"/>
    <w:rsid w:val="456A6D6F"/>
    <w:rsid w:val="457E617A"/>
    <w:rsid w:val="45EB138A"/>
    <w:rsid w:val="461424DC"/>
    <w:rsid w:val="464D1F8A"/>
    <w:rsid w:val="467722F0"/>
    <w:rsid w:val="481476CE"/>
    <w:rsid w:val="483D5C14"/>
    <w:rsid w:val="48D576C3"/>
    <w:rsid w:val="49BD7DBB"/>
    <w:rsid w:val="4A6A3B17"/>
    <w:rsid w:val="4B551175"/>
    <w:rsid w:val="4B887D52"/>
    <w:rsid w:val="4BBB374D"/>
    <w:rsid w:val="4C630475"/>
    <w:rsid w:val="4C991AEB"/>
    <w:rsid w:val="4CF52C30"/>
    <w:rsid w:val="4D1F3943"/>
    <w:rsid w:val="4E8A4818"/>
    <w:rsid w:val="4F78076B"/>
    <w:rsid w:val="4FD56E3B"/>
    <w:rsid w:val="4FD901B1"/>
    <w:rsid w:val="50172CBD"/>
    <w:rsid w:val="50292240"/>
    <w:rsid w:val="50564CF8"/>
    <w:rsid w:val="509B758E"/>
    <w:rsid w:val="50B52C6C"/>
    <w:rsid w:val="513E0EB3"/>
    <w:rsid w:val="51A37951"/>
    <w:rsid w:val="523800DC"/>
    <w:rsid w:val="527F79DA"/>
    <w:rsid w:val="549C64A3"/>
    <w:rsid w:val="555E6770"/>
    <w:rsid w:val="56615CD0"/>
    <w:rsid w:val="56AB2B47"/>
    <w:rsid w:val="56F40992"/>
    <w:rsid w:val="58410919"/>
    <w:rsid w:val="598C1469"/>
    <w:rsid w:val="59BD32BD"/>
    <w:rsid w:val="59D92233"/>
    <w:rsid w:val="59F86A91"/>
    <w:rsid w:val="5B9F5297"/>
    <w:rsid w:val="5C1650AB"/>
    <w:rsid w:val="5D160492"/>
    <w:rsid w:val="5D511926"/>
    <w:rsid w:val="5D6326CB"/>
    <w:rsid w:val="5E284CA8"/>
    <w:rsid w:val="5E7F3237"/>
    <w:rsid w:val="5EAC1BA4"/>
    <w:rsid w:val="5F3E3698"/>
    <w:rsid w:val="60137867"/>
    <w:rsid w:val="601C4AB5"/>
    <w:rsid w:val="60C14250"/>
    <w:rsid w:val="61D42854"/>
    <w:rsid w:val="634800A1"/>
    <w:rsid w:val="635D11F8"/>
    <w:rsid w:val="64E52F33"/>
    <w:rsid w:val="64FC06A6"/>
    <w:rsid w:val="65814603"/>
    <w:rsid w:val="65872714"/>
    <w:rsid w:val="660D1CBC"/>
    <w:rsid w:val="664E213D"/>
    <w:rsid w:val="668C63AA"/>
    <w:rsid w:val="669352D8"/>
    <w:rsid w:val="66941314"/>
    <w:rsid w:val="66AF75FD"/>
    <w:rsid w:val="66C40668"/>
    <w:rsid w:val="66E17C88"/>
    <w:rsid w:val="678E0047"/>
    <w:rsid w:val="67C450A2"/>
    <w:rsid w:val="68341718"/>
    <w:rsid w:val="68536099"/>
    <w:rsid w:val="68567421"/>
    <w:rsid w:val="68771BE7"/>
    <w:rsid w:val="68A202A0"/>
    <w:rsid w:val="68F1341E"/>
    <w:rsid w:val="68F3507C"/>
    <w:rsid w:val="69DF403D"/>
    <w:rsid w:val="6A2E7260"/>
    <w:rsid w:val="6AC65061"/>
    <w:rsid w:val="6AC936C9"/>
    <w:rsid w:val="6AE15BA6"/>
    <w:rsid w:val="6B3E013E"/>
    <w:rsid w:val="6B654A9B"/>
    <w:rsid w:val="6B6A4F2C"/>
    <w:rsid w:val="6C041795"/>
    <w:rsid w:val="6C094B47"/>
    <w:rsid w:val="6C29076D"/>
    <w:rsid w:val="6C43781F"/>
    <w:rsid w:val="6C5E7936"/>
    <w:rsid w:val="6CAE73E9"/>
    <w:rsid w:val="6D0B038C"/>
    <w:rsid w:val="6E966640"/>
    <w:rsid w:val="6EC617EB"/>
    <w:rsid w:val="70062AA0"/>
    <w:rsid w:val="702552C0"/>
    <w:rsid w:val="708E467E"/>
    <w:rsid w:val="70BA2EE5"/>
    <w:rsid w:val="70C94E67"/>
    <w:rsid w:val="72483A2E"/>
    <w:rsid w:val="725F61B9"/>
    <w:rsid w:val="72931A05"/>
    <w:rsid w:val="72B35CA6"/>
    <w:rsid w:val="733A5EBA"/>
    <w:rsid w:val="73A3518C"/>
    <w:rsid w:val="73FE11B7"/>
    <w:rsid w:val="74312AA3"/>
    <w:rsid w:val="75056420"/>
    <w:rsid w:val="750B5840"/>
    <w:rsid w:val="753B709F"/>
    <w:rsid w:val="759B62C5"/>
    <w:rsid w:val="766F54E7"/>
    <w:rsid w:val="773E7B0A"/>
    <w:rsid w:val="780925B7"/>
    <w:rsid w:val="78E720DB"/>
    <w:rsid w:val="7A6716DC"/>
    <w:rsid w:val="7A6D6C1E"/>
    <w:rsid w:val="7B79389A"/>
    <w:rsid w:val="7CCD2078"/>
    <w:rsid w:val="7D3A14DE"/>
    <w:rsid w:val="7DE46C00"/>
    <w:rsid w:val="7F5577D4"/>
    <w:rsid w:val="7F6F2AE5"/>
    <w:rsid w:val="7FAD365E"/>
    <w:rsid w:val="7FFC6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1199</Words>
  <Characters>1428</Characters>
  <Lines>2</Lines>
  <Paragraphs>1</Paragraphs>
  <TotalTime>0</TotalTime>
  <ScaleCrop>false</ScaleCrop>
  <LinksUpToDate>false</LinksUpToDate>
  <CharactersWithSpaces>1509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2021-06-02T01:45:00Z</dcterms:created>
  <dc:creator>123</dc:creator>
  <cp:lastModifiedBy>123</cp:lastModifiedBy>
  <dcterms:modified xsi:type="dcterms:W3CDTF">2022-07-11T06:27:49Z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06BB019F71864096AB5FFEDA68486CBA</vt:lpwstr>
  </property>
</Properties>
</file>