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649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宋体" w:hAnsi="宋体" w:eastAsia="宋体" w:cs="宋体"/>
          <w:spacing w:val="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46" w:line="219" w:lineRule="auto"/>
        <w:ind w:left="6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四川省教育考试院自学考试处考籍工作分工表</w:t>
      </w:r>
    </w:p>
    <w:p/>
    <w:p/>
    <w:p>
      <w:pPr>
        <w:spacing w:line="89" w:lineRule="exact"/>
      </w:pPr>
    </w:p>
    <w:tbl>
      <w:tblPr>
        <w:tblStyle w:val="4"/>
        <w:tblW w:w="10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399"/>
        <w:gridCol w:w="2817"/>
        <w:gridCol w:w="1199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单位代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码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left="9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称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代码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管理单位名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曹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霞</w:t>
            </w:r>
          </w:p>
          <w:p>
            <w:pPr>
              <w:spacing w:before="231" w:line="221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联系电话：</w:t>
            </w:r>
          </w:p>
          <w:p>
            <w:pPr>
              <w:spacing w:before="237" w:line="222" w:lineRule="auto"/>
              <w:ind w:left="19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028-8517874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4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101/0107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left="9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四川大学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0108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电子科技大学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0112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成都体育学院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0184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四川</w:t>
            </w:r>
            <w:r>
              <w:rPr>
                <w:rFonts w:ascii="宋体" w:hAnsi="宋体" w:eastAsia="宋体" w:cs="宋体"/>
                <w:sz w:val="22"/>
                <w:szCs w:val="22"/>
              </w:rPr>
              <w:t>外国语大学成都学院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0701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西南科技大学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001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内江师范学院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四川文理学院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四川法商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专修学院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四川现代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职业学院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14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四川经济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专修学院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9028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财经大学天府学院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left="28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及21个市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州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招考机构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委</w:t>
            </w:r>
          </w:p>
          <w:p>
            <w:pPr>
              <w:spacing w:before="240" w:line="221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联系电话：</w:t>
            </w:r>
          </w:p>
          <w:p>
            <w:pPr>
              <w:spacing w:before="197" w:line="222" w:lineRule="auto"/>
              <w:ind w:left="19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028-8517894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都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医学院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0103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中国传媒大学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四川师范大学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0105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0106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0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西南交通大学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0113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成都中医药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4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121/8009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四川旅游学院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0122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0125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成都信息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工程大学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0131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9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成都大学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0132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成都理工大学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0181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9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西华大学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0182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成都师范学院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301/0322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四川轻化工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0401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枝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花学院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0501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西南医科大学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0681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中国民航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飞行学院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0703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绵阳师范学院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乐山师范学院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西南石油大学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304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西华师范大学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9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宜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四川农业大学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401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left="9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昌学院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华建筑专修学院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四川外语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专修学院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07</w:t>
            </w:r>
          </w:p>
        </w:tc>
        <w:tc>
          <w:tcPr>
            <w:tcW w:w="28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四川爱华学院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08</w:t>
            </w:r>
          </w:p>
        </w:tc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四川艺术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职业学院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10" w:h="16840"/>
          <w:pgMar w:top="400" w:right="964" w:bottom="1356" w:left="925" w:header="0" w:footer="981" w:gutter="0"/>
          <w:cols w:space="720" w:num="1"/>
        </w:sectPr>
      </w:pPr>
    </w:p>
    <w:p/>
    <w:p/>
    <w:p/>
    <w:p/>
    <w:p/>
    <w:p/>
    <w:p>
      <w:pPr>
        <w:spacing w:line="126" w:lineRule="exact"/>
      </w:pPr>
    </w:p>
    <w:tbl>
      <w:tblPr>
        <w:tblStyle w:val="4"/>
        <w:tblW w:w="10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399"/>
        <w:gridCol w:w="2827"/>
        <w:gridCol w:w="1189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委</w:t>
            </w:r>
          </w:p>
          <w:p>
            <w:pPr>
              <w:spacing w:before="240" w:line="221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联系电话：</w:t>
            </w:r>
          </w:p>
          <w:p>
            <w:pPr>
              <w:spacing w:before="227" w:line="222" w:lineRule="auto"/>
              <w:ind w:left="19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028-8517894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四川天一学院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6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四川金沙江学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四川光华学院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8002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成都工业学院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成都纺织高等专科学校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8005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交通职业技术学院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8010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业科技职业学院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8012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四川职业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宜宾职业技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8008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泸州职业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8015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成都职业技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8016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四川工业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阿坝师范学院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8018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国际标榜职业学院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8019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成都艺术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职业大学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8021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四川科技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8022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化产业职业学院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8024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成都理工大学工程技术学院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成都东软学院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9002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中央司法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警官学院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四川警察学院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9022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8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川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北医学院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9023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四川中医药高等专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科学校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9024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四川城市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9029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成都银杏酒店管理学院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9031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成都文理学院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left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四川工商学院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9035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四川传媒学院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川北幼儿师范高等</w:t>
            </w:r>
            <w:r>
              <w:rPr>
                <w:rFonts w:ascii="宋体" w:hAnsi="宋体" w:eastAsia="宋体" w:cs="宋体"/>
                <w:sz w:val="22"/>
                <w:szCs w:val="22"/>
              </w:rPr>
              <w:t>专科学校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9037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航天职业技术学院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9038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四川电子机械职业技术学院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9039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四川电影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9040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四川大学锦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城学院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9041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西南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交通大学希望学院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成都工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业职业技术学院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9043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四川文化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乐山职业技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术学院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9047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绵阳城市学院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9048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电子科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技大学成都学院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9050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四川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工商职业技术学院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400" w:right="915" w:bottom="1383" w:left="964" w:header="0" w:footer="994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8978900</wp:posOffset>
            </wp:positionV>
            <wp:extent cx="560705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9461500</wp:posOffset>
            </wp:positionV>
            <wp:extent cx="56070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222" w:lineRule="auto"/>
        <w:ind w:left="199"/>
        <w:rPr>
          <w:rFonts w:ascii="黑体" w:hAnsi="黑体" w:eastAsia="黑体" w:cs="黑体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四</w:t>
      </w:r>
      <w:r>
        <w:rPr>
          <w:rFonts w:ascii="仿宋" w:hAnsi="仿宋" w:eastAsia="仿宋" w:cs="仿宋"/>
          <w:spacing w:val="-18"/>
          <w:sz w:val="33"/>
          <w:szCs w:val="33"/>
        </w:rPr>
        <w:t>川</w:t>
      </w:r>
      <w:r>
        <w:rPr>
          <w:rFonts w:ascii="仿宋" w:hAnsi="仿宋" w:eastAsia="仿宋" w:cs="仿宋"/>
          <w:spacing w:val="-10"/>
          <w:sz w:val="33"/>
          <w:szCs w:val="33"/>
        </w:rPr>
        <w:t>省教育考试院办公室</w:t>
      </w:r>
      <w:r>
        <w:rPr>
          <w:rFonts w:ascii="黑体" w:hAnsi="黑体" w:eastAsia="黑体" w:cs="黑体"/>
          <w:spacing w:val="-10"/>
          <w:sz w:val="33"/>
          <w:szCs w:val="33"/>
        </w:rPr>
        <w:t>2022年7月20日印发</w:t>
      </w:r>
    </w:p>
    <w:sectPr>
      <w:footerReference r:id="rId8" w:type="default"/>
      <w:pgSz w:w="11910" w:h="16840"/>
      <w:pgMar w:top="400" w:right="1480" w:bottom="1345" w:left="1599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6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87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455B5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2022-08-01T10:52:00Z</dcterms:created>
  <dc:creator>Kingsoft-PDF</dc:creator>
  <cp:keywords>62e73fdcb7aa14001539d108</cp:keywords>
  <cp:lastModifiedBy>四川自考网</cp:lastModifiedBy>
  <dcterms:modified xsi:type="dcterms:W3CDTF">2022-08-01T03:58:21Z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2022-08-01T10:52:31Z</vt:filetime>
  </property>
  <property fmtid="{D5CDD505-2E9C-101B-9397-08002B2CF9AE}" pid="4" name="KSOProductBuildVer">
    <vt:lpwstr>2052-11.1.0.11875</vt:lpwstr>
  </property>
  <property fmtid="{D5CDD505-2E9C-101B-9397-08002B2CF9AE}" pid="5" name="ICV">
    <vt:lpwstr>EA259C272AFB4FE887820E3408AA63BB</vt:lpwstr>
  </property>
</Properties>
</file>