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28"/>
          <w:szCs w:val="28"/>
        </w:rPr>
      </w:pPr>
      <w:r>
        <w:rPr>
          <w:rFonts w:hint="eastAsia"/>
          <w:sz w:val="28"/>
          <w:szCs w:val="28"/>
        </w:rPr>
        <w:t>附件1</w:t>
      </w:r>
    </w:p>
    <w:p>
      <w:pPr>
        <w:spacing w:before="312" w:beforeLines="100" w:after="312" w:afterLines="100"/>
        <w:jc w:val="center"/>
        <w:rPr>
          <w:rFonts w:ascii="黑体" w:hAnsi="黑体" w:eastAsia="黑体"/>
          <w:sz w:val="36"/>
          <w:szCs w:val="36"/>
        </w:rPr>
      </w:pPr>
      <w:r>
        <w:rPr>
          <w:rFonts w:hint="eastAsia" w:ascii="黑体" w:hAnsi="黑体" w:eastAsia="黑体"/>
          <w:sz w:val="36"/>
          <w:szCs w:val="36"/>
        </w:rPr>
        <w:t>山西农业大学学位综合课程考试专业核心课程考试参考书目</w:t>
      </w:r>
    </w:p>
    <w:tbl>
      <w:tblPr>
        <w:tblStyle w:val="5"/>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162"/>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8" w:type="dxa"/>
            <w:shd w:val="clear" w:color="auto" w:fill="auto"/>
            <w:vAlign w:val="center"/>
          </w:tcPr>
          <w:p>
            <w:pPr>
              <w:spacing w:line="360" w:lineRule="exact"/>
              <w:jc w:val="center"/>
              <w:rPr>
                <w:sz w:val="28"/>
                <w:szCs w:val="28"/>
              </w:rPr>
            </w:pPr>
            <w:r>
              <w:rPr>
                <w:rFonts w:hint="eastAsia"/>
                <w:sz w:val="28"/>
                <w:szCs w:val="28"/>
              </w:rPr>
              <w:t>序号</w:t>
            </w:r>
          </w:p>
        </w:tc>
        <w:tc>
          <w:tcPr>
            <w:tcW w:w="3162" w:type="dxa"/>
            <w:shd w:val="clear" w:color="auto" w:fill="auto"/>
            <w:vAlign w:val="center"/>
          </w:tcPr>
          <w:p>
            <w:pPr>
              <w:spacing w:line="360" w:lineRule="exact"/>
              <w:jc w:val="center"/>
              <w:rPr>
                <w:sz w:val="28"/>
                <w:szCs w:val="28"/>
              </w:rPr>
            </w:pPr>
            <w:r>
              <w:rPr>
                <w:rFonts w:hint="eastAsia"/>
                <w:sz w:val="28"/>
                <w:szCs w:val="28"/>
              </w:rPr>
              <w:t>专业</w:t>
            </w:r>
          </w:p>
        </w:tc>
        <w:tc>
          <w:tcPr>
            <w:tcW w:w="6034" w:type="dxa"/>
            <w:shd w:val="clear" w:color="auto" w:fill="auto"/>
            <w:vAlign w:val="center"/>
          </w:tcPr>
          <w:p>
            <w:pPr>
              <w:spacing w:line="360" w:lineRule="exact"/>
              <w:jc w:val="center"/>
              <w:rPr>
                <w:sz w:val="28"/>
                <w:szCs w:val="28"/>
              </w:rPr>
            </w:pPr>
            <w:r>
              <w:rPr>
                <w:rFonts w:hint="eastAsia"/>
                <w:sz w:val="28"/>
                <w:szCs w:val="28"/>
              </w:rPr>
              <w:t>核心课程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828" w:type="dxa"/>
            <w:shd w:val="clear" w:color="auto" w:fill="auto"/>
            <w:vAlign w:val="center"/>
          </w:tcPr>
          <w:p>
            <w:pPr>
              <w:spacing w:line="360" w:lineRule="exact"/>
              <w:jc w:val="center"/>
              <w:rPr>
                <w:sz w:val="28"/>
                <w:szCs w:val="28"/>
              </w:rPr>
            </w:pPr>
            <w:r>
              <w:rPr>
                <w:rFonts w:hint="eastAsia"/>
                <w:sz w:val="28"/>
                <w:szCs w:val="28"/>
              </w:rPr>
              <w:t>1</w:t>
            </w:r>
          </w:p>
        </w:tc>
        <w:tc>
          <w:tcPr>
            <w:tcW w:w="3162" w:type="dxa"/>
            <w:shd w:val="clear" w:color="auto" w:fill="auto"/>
            <w:vAlign w:val="center"/>
          </w:tcPr>
          <w:p>
            <w:pPr>
              <w:spacing w:line="360" w:lineRule="exact"/>
              <w:jc w:val="center"/>
              <w:rPr>
                <w:sz w:val="28"/>
                <w:szCs w:val="28"/>
              </w:rPr>
            </w:pPr>
            <w:r>
              <w:rPr>
                <w:rFonts w:hint="eastAsia" w:ascii="宋体" w:hAnsi="宋体"/>
                <w:sz w:val="28"/>
                <w:szCs w:val="28"/>
              </w:rPr>
              <w:t>农学</w:t>
            </w:r>
          </w:p>
        </w:tc>
        <w:tc>
          <w:tcPr>
            <w:tcW w:w="6034" w:type="dxa"/>
            <w:shd w:val="clear" w:color="auto" w:fill="auto"/>
            <w:vAlign w:val="center"/>
          </w:tcPr>
          <w:p>
            <w:pPr>
              <w:jc w:val="center"/>
              <w:rPr>
                <w:rFonts w:ascii="宋体" w:hAnsi="宋体"/>
                <w:sz w:val="28"/>
                <w:szCs w:val="28"/>
              </w:rPr>
            </w:pPr>
            <w:r>
              <w:rPr>
                <w:rFonts w:hint="eastAsia" w:ascii="宋体" w:hAnsi="宋体"/>
                <w:sz w:val="28"/>
                <w:szCs w:val="28"/>
              </w:rPr>
              <w:t>《作物栽培学》、《作物育种学》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8" w:type="dxa"/>
            <w:shd w:val="clear" w:color="auto" w:fill="auto"/>
            <w:vAlign w:val="center"/>
          </w:tcPr>
          <w:p>
            <w:pPr>
              <w:spacing w:line="360" w:lineRule="exact"/>
              <w:jc w:val="center"/>
              <w:rPr>
                <w:sz w:val="28"/>
                <w:szCs w:val="28"/>
              </w:rPr>
            </w:pPr>
            <w:r>
              <w:rPr>
                <w:rFonts w:hint="eastAsia"/>
                <w:sz w:val="28"/>
                <w:szCs w:val="28"/>
              </w:rPr>
              <w:t>2</w:t>
            </w:r>
          </w:p>
        </w:tc>
        <w:tc>
          <w:tcPr>
            <w:tcW w:w="3162" w:type="dxa"/>
            <w:shd w:val="clear" w:color="auto" w:fill="auto"/>
            <w:vAlign w:val="center"/>
          </w:tcPr>
          <w:p>
            <w:pPr>
              <w:spacing w:line="360" w:lineRule="exact"/>
              <w:jc w:val="center"/>
              <w:rPr>
                <w:sz w:val="28"/>
                <w:szCs w:val="28"/>
              </w:rPr>
            </w:pPr>
            <w:r>
              <w:rPr>
                <w:rFonts w:hint="eastAsia" w:ascii="宋体" w:hAnsi="宋体"/>
                <w:sz w:val="28"/>
                <w:szCs w:val="28"/>
              </w:rPr>
              <w:t>动物医学</w:t>
            </w:r>
          </w:p>
        </w:tc>
        <w:tc>
          <w:tcPr>
            <w:tcW w:w="6034" w:type="dxa"/>
            <w:shd w:val="clear" w:color="auto" w:fill="auto"/>
            <w:vAlign w:val="center"/>
          </w:tcPr>
          <w:p>
            <w:pPr>
              <w:spacing w:line="360" w:lineRule="exact"/>
              <w:jc w:val="center"/>
              <w:rPr>
                <w:sz w:val="28"/>
                <w:szCs w:val="28"/>
              </w:rPr>
            </w:pPr>
            <w:r>
              <w:rPr>
                <w:rFonts w:hint="eastAsia" w:ascii="宋体" w:hAnsi="宋体"/>
                <w:sz w:val="28"/>
                <w:szCs w:val="28"/>
              </w:rPr>
              <w:t>《动物防疫与检疫学》、《</w:t>
            </w:r>
            <w:r>
              <w:rPr>
                <w:rFonts w:hint="eastAsia" w:ascii="宋体" w:hAnsi="宋体"/>
                <w:sz w:val="28"/>
                <w:szCs w:val="28"/>
                <w:lang w:val="en-US" w:eastAsia="zh-CN"/>
              </w:rPr>
              <w:t>动物</w:t>
            </w:r>
            <w:r>
              <w:rPr>
                <w:rFonts w:hint="eastAsia" w:ascii="宋体" w:hAnsi="宋体"/>
                <w:sz w:val="28"/>
                <w:szCs w:val="28"/>
              </w:rPr>
              <w:t>传染病学》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28" w:type="dxa"/>
            <w:shd w:val="clear" w:color="auto" w:fill="auto"/>
            <w:vAlign w:val="center"/>
          </w:tcPr>
          <w:p>
            <w:pPr>
              <w:spacing w:line="360" w:lineRule="exact"/>
              <w:jc w:val="center"/>
              <w:rPr>
                <w:sz w:val="28"/>
                <w:szCs w:val="28"/>
              </w:rPr>
            </w:pPr>
            <w:r>
              <w:rPr>
                <w:rFonts w:hint="eastAsia"/>
                <w:sz w:val="28"/>
                <w:szCs w:val="28"/>
              </w:rPr>
              <w:t>3</w:t>
            </w:r>
          </w:p>
        </w:tc>
        <w:tc>
          <w:tcPr>
            <w:tcW w:w="3162" w:type="dxa"/>
            <w:shd w:val="clear" w:color="auto" w:fill="auto"/>
            <w:vAlign w:val="center"/>
          </w:tcPr>
          <w:p>
            <w:pPr>
              <w:spacing w:line="360" w:lineRule="exact"/>
              <w:jc w:val="center"/>
              <w:rPr>
                <w:sz w:val="28"/>
                <w:szCs w:val="28"/>
              </w:rPr>
            </w:pPr>
            <w:r>
              <w:rPr>
                <w:rFonts w:hint="eastAsia" w:ascii="宋体" w:hAnsi="宋体"/>
                <w:sz w:val="28"/>
                <w:szCs w:val="28"/>
              </w:rPr>
              <w:t>动物科学</w:t>
            </w:r>
          </w:p>
        </w:tc>
        <w:tc>
          <w:tcPr>
            <w:tcW w:w="6034" w:type="dxa"/>
            <w:shd w:val="clear" w:color="auto" w:fill="auto"/>
            <w:vAlign w:val="center"/>
          </w:tcPr>
          <w:p>
            <w:pPr>
              <w:jc w:val="center"/>
              <w:rPr>
                <w:rFonts w:ascii="宋体" w:hAnsi="宋体"/>
                <w:sz w:val="28"/>
                <w:szCs w:val="28"/>
              </w:rPr>
            </w:pPr>
            <w:r>
              <w:rPr>
                <w:rFonts w:hint="eastAsia" w:ascii="宋体" w:hAnsi="宋体"/>
                <w:sz w:val="28"/>
                <w:szCs w:val="28"/>
              </w:rPr>
              <w:t>《动物遗传育种与繁殖》、《动物营养与饲料学》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8" w:type="dxa"/>
            <w:shd w:val="clear" w:color="auto" w:fill="auto"/>
            <w:vAlign w:val="center"/>
          </w:tcPr>
          <w:p>
            <w:pPr>
              <w:spacing w:line="360" w:lineRule="exact"/>
              <w:jc w:val="center"/>
              <w:rPr>
                <w:sz w:val="28"/>
                <w:szCs w:val="28"/>
              </w:rPr>
            </w:pPr>
            <w:r>
              <w:rPr>
                <w:rFonts w:hint="eastAsia"/>
                <w:sz w:val="28"/>
                <w:szCs w:val="28"/>
              </w:rPr>
              <w:t>4</w:t>
            </w:r>
          </w:p>
        </w:tc>
        <w:tc>
          <w:tcPr>
            <w:tcW w:w="3162" w:type="dxa"/>
            <w:shd w:val="clear" w:color="auto" w:fill="auto"/>
            <w:vAlign w:val="center"/>
          </w:tcPr>
          <w:p>
            <w:pPr>
              <w:spacing w:line="360" w:lineRule="exact"/>
              <w:jc w:val="center"/>
              <w:rPr>
                <w:sz w:val="28"/>
                <w:szCs w:val="28"/>
              </w:rPr>
            </w:pPr>
            <w:r>
              <w:rPr>
                <w:rFonts w:hint="eastAsia" w:ascii="宋体" w:hAnsi="宋体"/>
                <w:sz w:val="28"/>
                <w:szCs w:val="28"/>
              </w:rPr>
              <w:t>林学</w:t>
            </w:r>
          </w:p>
        </w:tc>
        <w:tc>
          <w:tcPr>
            <w:tcW w:w="6034" w:type="dxa"/>
            <w:shd w:val="clear" w:color="auto" w:fill="auto"/>
            <w:vAlign w:val="center"/>
          </w:tcPr>
          <w:p>
            <w:pPr>
              <w:spacing w:line="360" w:lineRule="exact"/>
              <w:jc w:val="center"/>
              <w:rPr>
                <w:sz w:val="28"/>
                <w:szCs w:val="28"/>
              </w:rPr>
            </w:pPr>
            <w:r>
              <w:rPr>
                <w:rFonts w:hint="eastAsia" w:ascii="宋体" w:hAnsi="宋体"/>
                <w:sz w:val="28"/>
                <w:szCs w:val="28"/>
              </w:rPr>
              <w:t>《森林培育学》、《林木育种学》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28" w:type="dxa"/>
            <w:shd w:val="clear" w:color="auto" w:fill="auto"/>
            <w:vAlign w:val="center"/>
          </w:tcPr>
          <w:p>
            <w:pPr>
              <w:spacing w:line="360" w:lineRule="exact"/>
              <w:jc w:val="center"/>
              <w:rPr>
                <w:sz w:val="28"/>
                <w:szCs w:val="28"/>
              </w:rPr>
            </w:pPr>
            <w:r>
              <w:rPr>
                <w:rFonts w:hint="eastAsia"/>
                <w:sz w:val="28"/>
                <w:szCs w:val="28"/>
              </w:rPr>
              <w:t>5</w:t>
            </w:r>
          </w:p>
        </w:tc>
        <w:tc>
          <w:tcPr>
            <w:tcW w:w="3162" w:type="dxa"/>
            <w:shd w:val="clear" w:color="auto" w:fill="auto"/>
            <w:vAlign w:val="center"/>
          </w:tcPr>
          <w:p>
            <w:pPr>
              <w:spacing w:line="360" w:lineRule="exact"/>
              <w:jc w:val="center"/>
              <w:rPr>
                <w:sz w:val="28"/>
                <w:szCs w:val="28"/>
              </w:rPr>
            </w:pPr>
            <w:r>
              <w:rPr>
                <w:rFonts w:hint="eastAsia" w:ascii="宋体" w:hAnsi="宋体"/>
                <w:sz w:val="28"/>
                <w:szCs w:val="28"/>
              </w:rPr>
              <w:t>园艺</w:t>
            </w:r>
          </w:p>
        </w:tc>
        <w:tc>
          <w:tcPr>
            <w:tcW w:w="6034" w:type="dxa"/>
            <w:shd w:val="clear" w:color="auto" w:fill="auto"/>
            <w:vAlign w:val="center"/>
          </w:tcPr>
          <w:p>
            <w:pPr>
              <w:jc w:val="center"/>
              <w:rPr>
                <w:sz w:val="28"/>
                <w:szCs w:val="28"/>
              </w:rPr>
            </w:pPr>
            <w:r>
              <w:rPr>
                <w:rFonts w:hint="eastAsia" w:ascii="宋体" w:hAnsi="宋体"/>
                <w:sz w:val="28"/>
                <w:szCs w:val="28"/>
              </w:rPr>
              <w:t>《园艺植物栽培学》、《园艺植物育种学》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8" w:type="dxa"/>
            <w:shd w:val="clear" w:color="auto" w:fill="auto"/>
            <w:vAlign w:val="center"/>
          </w:tcPr>
          <w:p>
            <w:pPr>
              <w:spacing w:line="360" w:lineRule="exact"/>
              <w:jc w:val="center"/>
              <w:rPr>
                <w:sz w:val="28"/>
                <w:szCs w:val="28"/>
              </w:rPr>
            </w:pPr>
            <w:r>
              <w:rPr>
                <w:rFonts w:hint="eastAsia"/>
                <w:sz w:val="28"/>
                <w:szCs w:val="28"/>
              </w:rPr>
              <w:t>6</w:t>
            </w:r>
          </w:p>
        </w:tc>
        <w:tc>
          <w:tcPr>
            <w:tcW w:w="3162" w:type="dxa"/>
            <w:shd w:val="clear" w:color="auto" w:fill="auto"/>
            <w:vAlign w:val="center"/>
          </w:tcPr>
          <w:p>
            <w:pPr>
              <w:spacing w:line="360" w:lineRule="exact"/>
              <w:jc w:val="center"/>
              <w:rPr>
                <w:sz w:val="28"/>
                <w:szCs w:val="28"/>
              </w:rPr>
            </w:pPr>
            <w:r>
              <w:rPr>
                <w:rFonts w:hint="eastAsia" w:ascii="宋体" w:hAnsi="宋体"/>
                <w:sz w:val="28"/>
                <w:szCs w:val="28"/>
              </w:rPr>
              <w:t>土地资源管理</w:t>
            </w:r>
          </w:p>
        </w:tc>
        <w:tc>
          <w:tcPr>
            <w:tcW w:w="6034" w:type="dxa"/>
            <w:shd w:val="clear" w:color="auto" w:fill="auto"/>
            <w:vAlign w:val="center"/>
          </w:tcPr>
          <w:p>
            <w:pPr>
              <w:spacing w:line="360" w:lineRule="exact"/>
              <w:jc w:val="center"/>
              <w:rPr>
                <w:sz w:val="28"/>
                <w:szCs w:val="28"/>
              </w:rPr>
            </w:pPr>
            <w:r>
              <w:rPr>
                <w:rFonts w:hint="eastAsia" w:ascii="宋体" w:hAnsi="宋体"/>
                <w:sz w:val="28"/>
                <w:szCs w:val="28"/>
              </w:rPr>
              <w:t>《土地资源学》、《土地管理学》、《地籍管理学》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8" w:type="dxa"/>
            <w:shd w:val="clear" w:color="auto" w:fill="auto"/>
            <w:vAlign w:val="center"/>
          </w:tcPr>
          <w:p>
            <w:pPr>
              <w:spacing w:line="360" w:lineRule="exact"/>
              <w:jc w:val="center"/>
              <w:rPr>
                <w:sz w:val="28"/>
                <w:szCs w:val="28"/>
              </w:rPr>
            </w:pPr>
            <w:r>
              <w:rPr>
                <w:rFonts w:hint="eastAsia"/>
                <w:sz w:val="28"/>
                <w:szCs w:val="28"/>
              </w:rPr>
              <w:t>7</w:t>
            </w:r>
          </w:p>
        </w:tc>
        <w:tc>
          <w:tcPr>
            <w:tcW w:w="3162" w:type="dxa"/>
            <w:shd w:val="clear" w:color="auto" w:fill="auto"/>
            <w:vAlign w:val="center"/>
          </w:tcPr>
          <w:p>
            <w:pPr>
              <w:spacing w:line="360" w:lineRule="exact"/>
              <w:jc w:val="center"/>
              <w:rPr>
                <w:sz w:val="28"/>
                <w:szCs w:val="28"/>
              </w:rPr>
            </w:pPr>
            <w:r>
              <w:rPr>
                <w:rFonts w:hint="eastAsia" w:ascii="宋体" w:hAnsi="宋体"/>
                <w:sz w:val="28"/>
                <w:szCs w:val="28"/>
              </w:rPr>
              <w:t>农业机械化及其自动化</w:t>
            </w:r>
          </w:p>
        </w:tc>
        <w:tc>
          <w:tcPr>
            <w:tcW w:w="6034" w:type="dxa"/>
            <w:shd w:val="clear" w:color="auto" w:fill="auto"/>
            <w:vAlign w:val="center"/>
          </w:tcPr>
          <w:p>
            <w:pPr>
              <w:spacing w:line="360" w:lineRule="exact"/>
              <w:jc w:val="center"/>
              <w:rPr>
                <w:sz w:val="28"/>
                <w:szCs w:val="28"/>
              </w:rPr>
            </w:pPr>
            <w:r>
              <w:rPr>
                <w:rFonts w:hint="eastAsia" w:ascii="宋体" w:hAnsi="宋体"/>
                <w:sz w:val="28"/>
                <w:szCs w:val="28"/>
              </w:rPr>
              <w:t>《机械设计》、《农业机械学》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8" w:type="dxa"/>
            <w:shd w:val="clear" w:color="auto" w:fill="auto"/>
            <w:vAlign w:val="center"/>
          </w:tcPr>
          <w:p>
            <w:pPr>
              <w:spacing w:line="360" w:lineRule="exact"/>
              <w:jc w:val="center"/>
              <w:rPr>
                <w:sz w:val="28"/>
                <w:szCs w:val="28"/>
              </w:rPr>
            </w:pPr>
            <w:r>
              <w:rPr>
                <w:rFonts w:hint="eastAsia"/>
                <w:sz w:val="28"/>
                <w:szCs w:val="28"/>
              </w:rPr>
              <w:t>8</w:t>
            </w:r>
          </w:p>
        </w:tc>
        <w:tc>
          <w:tcPr>
            <w:tcW w:w="3162" w:type="dxa"/>
            <w:shd w:val="clear" w:color="auto" w:fill="auto"/>
            <w:vAlign w:val="center"/>
          </w:tcPr>
          <w:p>
            <w:pPr>
              <w:spacing w:line="360" w:lineRule="exact"/>
              <w:jc w:val="center"/>
              <w:rPr>
                <w:rFonts w:ascii="宋体" w:hAnsi="宋体"/>
                <w:sz w:val="28"/>
                <w:szCs w:val="28"/>
              </w:rPr>
            </w:pPr>
            <w:r>
              <w:rPr>
                <w:rFonts w:hint="eastAsia" w:ascii="宋体" w:hAnsi="宋体"/>
                <w:sz w:val="28"/>
                <w:szCs w:val="28"/>
              </w:rPr>
              <w:t>农林经济管理</w:t>
            </w:r>
          </w:p>
        </w:tc>
        <w:tc>
          <w:tcPr>
            <w:tcW w:w="6034" w:type="dxa"/>
            <w:shd w:val="clear" w:color="auto" w:fill="auto"/>
            <w:vAlign w:val="center"/>
          </w:tcPr>
          <w:p>
            <w:pPr>
              <w:spacing w:line="360" w:lineRule="exact"/>
              <w:jc w:val="center"/>
              <w:rPr>
                <w:rFonts w:ascii="宋体" w:hAnsi="宋体"/>
                <w:sz w:val="28"/>
                <w:szCs w:val="28"/>
              </w:rPr>
            </w:pPr>
            <w:r>
              <w:rPr>
                <w:rFonts w:hint="eastAsia" w:ascii="宋体" w:hAnsi="宋体"/>
                <w:sz w:val="28"/>
                <w:szCs w:val="28"/>
              </w:rPr>
              <w:t>《农业经济学》、《管理学原理》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28" w:type="dxa"/>
            <w:shd w:val="clear" w:color="auto" w:fill="auto"/>
            <w:vAlign w:val="center"/>
          </w:tcPr>
          <w:p>
            <w:pPr>
              <w:spacing w:line="360" w:lineRule="exact"/>
              <w:jc w:val="center"/>
              <w:rPr>
                <w:sz w:val="28"/>
                <w:szCs w:val="28"/>
              </w:rPr>
            </w:pPr>
            <w:r>
              <w:rPr>
                <w:rFonts w:hint="eastAsia"/>
                <w:sz w:val="28"/>
                <w:szCs w:val="28"/>
              </w:rPr>
              <w:t>9</w:t>
            </w:r>
          </w:p>
        </w:tc>
        <w:tc>
          <w:tcPr>
            <w:tcW w:w="3162" w:type="dxa"/>
            <w:shd w:val="clear" w:color="auto" w:fill="auto"/>
            <w:vAlign w:val="center"/>
          </w:tcPr>
          <w:p>
            <w:pPr>
              <w:spacing w:line="360" w:lineRule="exact"/>
              <w:jc w:val="center"/>
              <w:rPr>
                <w:rFonts w:ascii="宋体" w:hAnsi="宋体"/>
                <w:sz w:val="28"/>
                <w:szCs w:val="28"/>
              </w:rPr>
            </w:pPr>
            <w:r>
              <w:rPr>
                <w:rFonts w:hint="eastAsia" w:ascii="宋体" w:hAnsi="宋体"/>
                <w:sz w:val="28"/>
                <w:szCs w:val="28"/>
              </w:rPr>
              <w:t>行政管理</w:t>
            </w:r>
          </w:p>
        </w:tc>
        <w:tc>
          <w:tcPr>
            <w:tcW w:w="6034" w:type="dxa"/>
            <w:shd w:val="clear" w:color="auto" w:fill="auto"/>
            <w:vAlign w:val="center"/>
          </w:tcPr>
          <w:p>
            <w:pPr>
              <w:spacing w:line="360" w:lineRule="exact"/>
              <w:jc w:val="center"/>
              <w:rPr>
                <w:rFonts w:ascii="宋体" w:hAnsi="宋体"/>
                <w:sz w:val="28"/>
                <w:szCs w:val="28"/>
              </w:rPr>
            </w:pPr>
            <w:r>
              <w:rPr>
                <w:rFonts w:hint="eastAsia" w:ascii="宋体" w:hAnsi="宋体"/>
                <w:sz w:val="28"/>
                <w:szCs w:val="28"/>
              </w:rPr>
              <w:t>《行政组织学》、《人力资源管理学》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28" w:type="dxa"/>
            <w:shd w:val="clear" w:color="auto" w:fill="auto"/>
            <w:vAlign w:val="center"/>
          </w:tcPr>
          <w:p>
            <w:pPr>
              <w:spacing w:line="360" w:lineRule="exact"/>
              <w:jc w:val="center"/>
              <w:rPr>
                <w:sz w:val="28"/>
                <w:szCs w:val="28"/>
              </w:rPr>
            </w:pPr>
            <w:r>
              <w:rPr>
                <w:rFonts w:hint="eastAsia"/>
                <w:sz w:val="28"/>
                <w:szCs w:val="28"/>
              </w:rPr>
              <w:t>10</w:t>
            </w:r>
          </w:p>
        </w:tc>
        <w:tc>
          <w:tcPr>
            <w:tcW w:w="3162" w:type="dxa"/>
            <w:shd w:val="clear" w:color="auto" w:fill="auto"/>
            <w:vAlign w:val="center"/>
          </w:tcPr>
          <w:p>
            <w:pPr>
              <w:spacing w:line="360" w:lineRule="exact"/>
              <w:jc w:val="center"/>
              <w:rPr>
                <w:rFonts w:ascii="宋体" w:hAnsi="宋体"/>
                <w:sz w:val="28"/>
                <w:szCs w:val="28"/>
              </w:rPr>
            </w:pPr>
            <w:r>
              <w:rPr>
                <w:rFonts w:hint="eastAsia" w:ascii="宋体" w:hAnsi="宋体"/>
                <w:sz w:val="28"/>
                <w:szCs w:val="28"/>
              </w:rPr>
              <w:t>食品质量与安全</w:t>
            </w:r>
          </w:p>
        </w:tc>
        <w:tc>
          <w:tcPr>
            <w:tcW w:w="6034" w:type="dxa"/>
            <w:shd w:val="clear" w:color="auto" w:fill="auto"/>
            <w:vAlign w:val="center"/>
          </w:tcPr>
          <w:p>
            <w:pPr>
              <w:spacing w:line="360" w:lineRule="exact"/>
              <w:jc w:val="center"/>
              <w:rPr>
                <w:rFonts w:ascii="宋体" w:hAnsi="宋体"/>
                <w:sz w:val="28"/>
                <w:szCs w:val="28"/>
              </w:rPr>
            </w:pPr>
            <w:r>
              <w:rPr>
                <w:rFonts w:hint="eastAsia" w:ascii="宋体" w:hAnsi="宋体"/>
                <w:sz w:val="28"/>
                <w:szCs w:val="28"/>
              </w:rPr>
              <w:t>《食品微生物学》、《食品质量</w:t>
            </w:r>
            <w:r>
              <w:rPr>
                <w:rFonts w:hint="eastAsia" w:ascii="宋体" w:hAnsi="宋体"/>
                <w:sz w:val="28"/>
                <w:szCs w:val="28"/>
                <w:lang w:val="en-US" w:eastAsia="zh-CN"/>
              </w:rPr>
              <w:t>控制</w:t>
            </w:r>
            <w:r>
              <w:rPr>
                <w:rFonts w:hint="eastAsia" w:ascii="宋体" w:hAnsi="宋体"/>
                <w:sz w:val="28"/>
                <w:szCs w:val="28"/>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28" w:type="dxa"/>
            <w:shd w:val="clear" w:color="auto" w:fill="auto"/>
            <w:vAlign w:val="center"/>
          </w:tcPr>
          <w:p>
            <w:pPr>
              <w:spacing w:line="360" w:lineRule="exact"/>
              <w:jc w:val="center"/>
              <w:rPr>
                <w:rFonts w:hint="eastAsia"/>
                <w:sz w:val="28"/>
                <w:szCs w:val="28"/>
              </w:rPr>
            </w:pPr>
            <w:r>
              <w:rPr>
                <w:rFonts w:hint="eastAsia"/>
                <w:sz w:val="28"/>
                <w:szCs w:val="28"/>
              </w:rPr>
              <w:t>11</w:t>
            </w:r>
          </w:p>
        </w:tc>
        <w:tc>
          <w:tcPr>
            <w:tcW w:w="3162" w:type="dxa"/>
            <w:shd w:val="clear" w:color="auto" w:fill="auto"/>
            <w:vAlign w:val="center"/>
          </w:tcPr>
          <w:p>
            <w:pPr>
              <w:spacing w:line="360" w:lineRule="exact"/>
              <w:jc w:val="center"/>
              <w:rPr>
                <w:rFonts w:hint="eastAsia" w:ascii="宋体" w:hAnsi="宋体"/>
                <w:sz w:val="28"/>
                <w:szCs w:val="28"/>
              </w:rPr>
            </w:pPr>
            <w:r>
              <w:rPr>
                <w:rFonts w:hint="eastAsia" w:ascii="宋体" w:hAnsi="宋体"/>
                <w:sz w:val="28"/>
                <w:szCs w:val="28"/>
              </w:rPr>
              <w:t>法学</w:t>
            </w:r>
          </w:p>
        </w:tc>
        <w:tc>
          <w:tcPr>
            <w:tcW w:w="6034" w:type="dxa"/>
            <w:shd w:val="clear" w:color="auto" w:fill="auto"/>
            <w:vAlign w:val="center"/>
          </w:tcPr>
          <w:p>
            <w:pPr>
              <w:spacing w:line="360" w:lineRule="exact"/>
              <w:jc w:val="center"/>
              <w:rPr>
                <w:rFonts w:hint="eastAsia" w:ascii="宋体" w:hAnsi="宋体"/>
                <w:sz w:val="28"/>
                <w:szCs w:val="28"/>
              </w:rPr>
            </w:pPr>
            <w:r>
              <w:rPr>
                <w:rFonts w:hint="eastAsia" w:ascii="宋体" w:hAnsi="宋体"/>
                <w:color w:val="auto"/>
                <w:sz w:val="28"/>
                <w:szCs w:val="28"/>
              </w:rPr>
              <w:t>《法理学》、《行政法与行政诉讼法》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28" w:type="dxa"/>
            <w:shd w:val="clear" w:color="auto" w:fill="auto"/>
            <w:vAlign w:val="center"/>
          </w:tcPr>
          <w:p>
            <w:pPr>
              <w:spacing w:line="360" w:lineRule="exact"/>
              <w:jc w:val="center"/>
              <w:rPr>
                <w:rFonts w:hint="default" w:eastAsia="宋体"/>
                <w:sz w:val="28"/>
                <w:szCs w:val="28"/>
                <w:lang w:val="en-US" w:eastAsia="zh-CN"/>
              </w:rPr>
            </w:pPr>
            <w:r>
              <w:rPr>
                <w:rFonts w:hint="eastAsia"/>
                <w:sz w:val="28"/>
                <w:szCs w:val="28"/>
                <w:lang w:val="en-US" w:eastAsia="zh-CN"/>
              </w:rPr>
              <w:t>12</w:t>
            </w:r>
          </w:p>
        </w:tc>
        <w:tc>
          <w:tcPr>
            <w:tcW w:w="3162" w:type="dxa"/>
            <w:shd w:val="clear" w:color="auto" w:fill="auto"/>
            <w:vAlign w:val="center"/>
          </w:tcPr>
          <w:p>
            <w:pPr>
              <w:spacing w:line="360" w:lineRule="exact"/>
              <w:jc w:val="center"/>
              <w:rPr>
                <w:rFonts w:hint="default" w:ascii="宋体" w:hAnsi="宋体" w:eastAsia="宋体"/>
                <w:sz w:val="28"/>
                <w:szCs w:val="28"/>
                <w:lang w:val="en-US" w:eastAsia="zh-CN"/>
              </w:rPr>
            </w:pPr>
            <w:r>
              <w:rPr>
                <w:rFonts w:hint="eastAsia" w:ascii="宋体" w:hAnsi="宋体"/>
                <w:sz w:val="28"/>
                <w:szCs w:val="28"/>
                <w:lang w:val="en-US" w:eastAsia="zh-CN"/>
              </w:rPr>
              <w:t>电气工程及其自动化</w:t>
            </w:r>
          </w:p>
        </w:tc>
        <w:tc>
          <w:tcPr>
            <w:tcW w:w="6034" w:type="dxa"/>
            <w:shd w:val="clear" w:color="auto" w:fill="auto"/>
            <w:vAlign w:val="center"/>
          </w:tcPr>
          <w:p>
            <w:pPr>
              <w:spacing w:line="360" w:lineRule="exact"/>
              <w:jc w:val="center"/>
              <w:rPr>
                <w:rFonts w:hint="eastAsia" w:ascii="宋体" w:hAnsi="宋体" w:eastAsia="宋体"/>
                <w:color w:val="auto"/>
                <w:sz w:val="28"/>
                <w:szCs w:val="28"/>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电路</w:t>
            </w:r>
            <w:r>
              <w:rPr>
                <w:rFonts w:hint="eastAsia" w:ascii="宋体" w:hAnsi="宋体"/>
                <w:color w:val="auto"/>
                <w:sz w:val="28"/>
                <w:szCs w:val="28"/>
                <w:lang w:eastAsia="zh-CN"/>
              </w:rPr>
              <w:t>》、《</w:t>
            </w:r>
            <w:r>
              <w:rPr>
                <w:rFonts w:hint="eastAsia" w:ascii="宋体" w:hAnsi="宋体"/>
                <w:color w:val="auto"/>
                <w:sz w:val="28"/>
                <w:szCs w:val="28"/>
                <w:lang w:val="en-US" w:eastAsia="zh-CN"/>
              </w:rPr>
              <w:t>电机与拖动</w:t>
            </w:r>
            <w:r>
              <w:rPr>
                <w:rFonts w:hint="eastAsia" w:ascii="宋体" w:hAnsi="宋体"/>
                <w:color w:val="auto"/>
                <w:sz w:val="28"/>
                <w:szCs w:val="28"/>
                <w:lang w:eastAsia="zh-CN"/>
              </w:rPr>
              <w:t>》、《</w:t>
            </w:r>
            <w:r>
              <w:rPr>
                <w:rFonts w:hint="eastAsia" w:ascii="宋体" w:hAnsi="宋体"/>
                <w:color w:val="auto"/>
                <w:sz w:val="28"/>
                <w:szCs w:val="28"/>
                <w:lang w:val="en-US" w:eastAsia="zh-CN"/>
              </w:rPr>
              <w:t>电力电子技术</w:t>
            </w:r>
            <w:r>
              <w:rPr>
                <w:rFonts w:hint="eastAsia" w:ascii="宋体" w:hAnsi="宋体"/>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28" w:type="dxa"/>
            <w:shd w:val="clear" w:color="auto" w:fill="auto"/>
            <w:vAlign w:val="center"/>
          </w:tcPr>
          <w:p>
            <w:pPr>
              <w:spacing w:line="360" w:lineRule="exact"/>
              <w:jc w:val="center"/>
              <w:rPr>
                <w:rFonts w:hint="default" w:eastAsia="宋体"/>
                <w:sz w:val="28"/>
                <w:szCs w:val="28"/>
                <w:lang w:val="en-US" w:eastAsia="zh-CN"/>
              </w:rPr>
            </w:pPr>
            <w:r>
              <w:rPr>
                <w:rFonts w:hint="eastAsia"/>
                <w:sz w:val="28"/>
                <w:szCs w:val="28"/>
                <w:lang w:val="en-US" w:eastAsia="zh-CN"/>
              </w:rPr>
              <w:t>13</w:t>
            </w:r>
          </w:p>
        </w:tc>
        <w:tc>
          <w:tcPr>
            <w:tcW w:w="3162" w:type="dxa"/>
            <w:shd w:val="clear" w:color="auto" w:fill="auto"/>
            <w:vAlign w:val="center"/>
          </w:tcPr>
          <w:p>
            <w:pPr>
              <w:spacing w:line="3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计算机科学与技术</w:t>
            </w:r>
          </w:p>
        </w:tc>
        <w:tc>
          <w:tcPr>
            <w:tcW w:w="6034" w:type="dxa"/>
            <w:shd w:val="clear" w:color="auto" w:fill="auto"/>
            <w:vAlign w:val="center"/>
          </w:tcPr>
          <w:p>
            <w:pPr>
              <w:spacing w:line="360" w:lineRule="exact"/>
              <w:jc w:val="center"/>
              <w:rPr>
                <w:rFonts w:hint="eastAsia" w:ascii="宋体" w:hAnsi="宋体" w:eastAsia="宋体"/>
                <w:color w:val="auto"/>
                <w:sz w:val="28"/>
                <w:szCs w:val="28"/>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操作系统</w:t>
            </w:r>
            <w:r>
              <w:rPr>
                <w:rFonts w:hint="eastAsia" w:ascii="宋体" w:hAnsi="宋体"/>
                <w:color w:val="auto"/>
                <w:sz w:val="28"/>
                <w:szCs w:val="28"/>
                <w:lang w:eastAsia="zh-CN"/>
              </w:rPr>
              <w:t>》、《</w:t>
            </w:r>
            <w:r>
              <w:rPr>
                <w:rFonts w:hint="eastAsia" w:ascii="宋体" w:hAnsi="宋体"/>
                <w:color w:val="auto"/>
                <w:sz w:val="28"/>
                <w:szCs w:val="28"/>
                <w:lang w:val="en-US" w:eastAsia="zh-CN"/>
              </w:rPr>
              <w:t>计算机网络</w:t>
            </w:r>
            <w:r>
              <w:rPr>
                <w:rFonts w:hint="eastAsia" w:ascii="宋体" w:hAnsi="宋体"/>
                <w:color w:val="auto"/>
                <w:sz w:val="28"/>
                <w:szCs w:val="28"/>
                <w:lang w:eastAsia="zh-CN"/>
              </w:rPr>
              <w:t>》、《</w:t>
            </w:r>
            <w:r>
              <w:rPr>
                <w:rFonts w:hint="eastAsia" w:ascii="宋体" w:hAnsi="宋体"/>
                <w:color w:val="auto"/>
                <w:sz w:val="28"/>
                <w:szCs w:val="28"/>
                <w:lang w:val="en-US" w:eastAsia="zh-CN"/>
              </w:rPr>
              <w:t>数据库系统原理</w:t>
            </w:r>
            <w:r>
              <w:rPr>
                <w:rFonts w:hint="eastAsia" w:ascii="宋体" w:hAnsi="宋体"/>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28" w:type="dxa"/>
            <w:shd w:val="clear" w:color="auto" w:fill="auto"/>
            <w:vAlign w:val="center"/>
          </w:tcPr>
          <w:p>
            <w:pPr>
              <w:spacing w:line="360" w:lineRule="exact"/>
              <w:jc w:val="center"/>
              <w:rPr>
                <w:rFonts w:hint="default" w:eastAsia="宋体"/>
                <w:sz w:val="28"/>
                <w:szCs w:val="28"/>
                <w:lang w:val="en-US" w:eastAsia="zh-CN"/>
              </w:rPr>
            </w:pPr>
            <w:r>
              <w:rPr>
                <w:rFonts w:hint="eastAsia"/>
                <w:sz w:val="28"/>
                <w:szCs w:val="28"/>
                <w:lang w:val="en-US" w:eastAsia="zh-CN"/>
              </w:rPr>
              <w:t>14</w:t>
            </w:r>
          </w:p>
        </w:tc>
        <w:tc>
          <w:tcPr>
            <w:tcW w:w="3162" w:type="dxa"/>
            <w:shd w:val="clear" w:color="auto" w:fill="auto"/>
            <w:vAlign w:val="center"/>
          </w:tcPr>
          <w:p>
            <w:pPr>
              <w:spacing w:line="3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风景园林</w:t>
            </w:r>
          </w:p>
        </w:tc>
        <w:tc>
          <w:tcPr>
            <w:tcW w:w="6034" w:type="dxa"/>
            <w:shd w:val="clear" w:color="auto" w:fill="auto"/>
            <w:vAlign w:val="center"/>
          </w:tcPr>
          <w:p>
            <w:pPr>
              <w:spacing w:line="360" w:lineRule="exact"/>
              <w:jc w:val="center"/>
              <w:rPr>
                <w:rFonts w:hint="eastAsia" w:ascii="宋体" w:hAnsi="宋体" w:eastAsia="宋体"/>
                <w:color w:val="auto"/>
                <w:sz w:val="28"/>
                <w:szCs w:val="28"/>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园林工程</w:t>
            </w:r>
            <w:r>
              <w:rPr>
                <w:rFonts w:hint="eastAsia" w:ascii="宋体" w:hAnsi="宋体"/>
                <w:color w:val="auto"/>
                <w:sz w:val="28"/>
                <w:szCs w:val="28"/>
                <w:lang w:eastAsia="zh-CN"/>
              </w:rPr>
              <w:t>》、《</w:t>
            </w:r>
            <w:r>
              <w:rPr>
                <w:rFonts w:hint="eastAsia" w:ascii="宋体" w:hAnsi="宋体"/>
                <w:color w:val="auto"/>
                <w:sz w:val="28"/>
                <w:szCs w:val="28"/>
                <w:lang w:val="en-US" w:eastAsia="zh-CN"/>
              </w:rPr>
              <w:t>风景园林艺术</w:t>
            </w:r>
            <w:r>
              <w:rPr>
                <w:rFonts w:hint="eastAsia" w:ascii="宋体" w:hAnsi="宋体"/>
                <w:color w:val="auto"/>
                <w:sz w:val="28"/>
                <w:szCs w:val="28"/>
                <w:lang w:eastAsia="zh-CN"/>
              </w:rPr>
              <w:t>》、《</w:t>
            </w:r>
            <w:r>
              <w:rPr>
                <w:rFonts w:hint="eastAsia" w:ascii="宋体" w:hAnsi="宋体"/>
                <w:color w:val="auto"/>
                <w:sz w:val="28"/>
                <w:szCs w:val="28"/>
                <w:lang w:val="en-US" w:eastAsia="zh-CN"/>
              </w:rPr>
              <w:t>景观规划设计</w:t>
            </w:r>
            <w:r>
              <w:rPr>
                <w:rFonts w:hint="eastAsia" w:ascii="宋体" w:hAnsi="宋体"/>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28" w:type="dxa"/>
            <w:shd w:val="clear" w:color="auto" w:fill="auto"/>
            <w:vAlign w:val="center"/>
          </w:tcPr>
          <w:p>
            <w:pPr>
              <w:spacing w:line="360" w:lineRule="exact"/>
              <w:jc w:val="center"/>
              <w:rPr>
                <w:rFonts w:hint="default" w:eastAsia="宋体"/>
                <w:sz w:val="28"/>
                <w:szCs w:val="28"/>
                <w:lang w:val="en-US" w:eastAsia="zh-CN"/>
              </w:rPr>
            </w:pPr>
            <w:r>
              <w:rPr>
                <w:rFonts w:hint="eastAsia"/>
                <w:sz w:val="28"/>
                <w:szCs w:val="28"/>
                <w:lang w:val="en-US" w:eastAsia="zh-CN"/>
              </w:rPr>
              <w:t>15</w:t>
            </w:r>
          </w:p>
        </w:tc>
        <w:tc>
          <w:tcPr>
            <w:tcW w:w="3162" w:type="dxa"/>
            <w:shd w:val="clear" w:color="auto" w:fill="auto"/>
            <w:vAlign w:val="center"/>
          </w:tcPr>
          <w:p>
            <w:pPr>
              <w:spacing w:line="3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农业水利工程</w:t>
            </w:r>
          </w:p>
        </w:tc>
        <w:tc>
          <w:tcPr>
            <w:tcW w:w="6034" w:type="dxa"/>
            <w:shd w:val="clear" w:color="auto" w:fill="auto"/>
            <w:vAlign w:val="center"/>
          </w:tcPr>
          <w:p>
            <w:pPr>
              <w:spacing w:line="360" w:lineRule="exact"/>
              <w:jc w:val="center"/>
              <w:rPr>
                <w:rFonts w:hint="eastAsia" w:ascii="宋体" w:hAnsi="宋体" w:eastAsia="宋体"/>
                <w:color w:val="auto"/>
                <w:sz w:val="28"/>
                <w:szCs w:val="28"/>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水力学</w:t>
            </w:r>
            <w:r>
              <w:rPr>
                <w:rFonts w:hint="eastAsia" w:ascii="宋体" w:hAnsi="宋体"/>
                <w:color w:val="auto"/>
                <w:sz w:val="28"/>
                <w:szCs w:val="28"/>
                <w:lang w:eastAsia="zh-CN"/>
              </w:rPr>
              <w:t>》、《</w:t>
            </w:r>
            <w:r>
              <w:rPr>
                <w:rFonts w:hint="eastAsia" w:ascii="宋体" w:hAnsi="宋体"/>
                <w:color w:val="auto"/>
                <w:sz w:val="28"/>
                <w:szCs w:val="28"/>
                <w:lang w:val="en-US" w:eastAsia="zh-CN"/>
              </w:rPr>
              <w:t>水工建筑物</w:t>
            </w:r>
            <w:r>
              <w:rPr>
                <w:rFonts w:hint="eastAsia" w:ascii="宋体" w:hAnsi="宋体"/>
                <w:color w:val="auto"/>
                <w:sz w:val="28"/>
                <w:szCs w:val="28"/>
                <w:lang w:eastAsia="zh-CN"/>
              </w:rPr>
              <w:t>》、《</w:t>
            </w:r>
            <w:r>
              <w:rPr>
                <w:rFonts w:hint="eastAsia" w:ascii="宋体" w:hAnsi="宋体"/>
                <w:color w:val="auto"/>
                <w:sz w:val="28"/>
                <w:szCs w:val="28"/>
                <w:lang w:val="en-US" w:eastAsia="zh-CN"/>
              </w:rPr>
              <w:t>灌溉排</w:t>
            </w:r>
            <w:bookmarkStart w:id="0" w:name="_GoBack"/>
            <w:bookmarkEnd w:id="0"/>
            <w:r>
              <w:rPr>
                <w:rFonts w:hint="eastAsia" w:ascii="宋体" w:hAnsi="宋体"/>
                <w:color w:val="auto"/>
                <w:sz w:val="28"/>
                <w:szCs w:val="28"/>
                <w:lang w:val="en-US" w:eastAsia="zh-CN"/>
              </w:rPr>
              <w:t>水工程学</w:t>
            </w:r>
            <w:r>
              <w:rPr>
                <w:rFonts w:hint="eastAsia" w:ascii="宋体" w:hAnsi="宋体"/>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28" w:type="dxa"/>
            <w:shd w:val="clear" w:color="auto" w:fill="auto"/>
            <w:vAlign w:val="center"/>
          </w:tcPr>
          <w:p>
            <w:pPr>
              <w:spacing w:line="360" w:lineRule="exact"/>
              <w:jc w:val="center"/>
              <w:rPr>
                <w:rFonts w:hint="default" w:eastAsia="宋体"/>
                <w:sz w:val="28"/>
                <w:szCs w:val="28"/>
                <w:lang w:val="en-US" w:eastAsia="zh-CN"/>
              </w:rPr>
            </w:pPr>
            <w:r>
              <w:rPr>
                <w:rFonts w:hint="eastAsia"/>
                <w:sz w:val="28"/>
                <w:szCs w:val="28"/>
                <w:lang w:val="en-US" w:eastAsia="zh-CN"/>
              </w:rPr>
              <w:t>16</w:t>
            </w:r>
          </w:p>
        </w:tc>
        <w:tc>
          <w:tcPr>
            <w:tcW w:w="3162" w:type="dxa"/>
            <w:shd w:val="clear" w:color="auto" w:fill="auto"/>
            <w:vAlign w:val="center"/>
          </w:tcPr>
          <w:p>
            <w:pPr>
              <w:spacing w:line="3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土木工程</w:t>
            </w:r>
          </w:p>
        </w:tc>
        <w:tc>
          <w:tcPr>
            <w:tcW w:w="6034" w:type="dxa"/>
            <w:shd w:val="clear" w:color="auto" w:fill="auto"/>
            <w:vAlign w:val="center"/>
          </w:tcPr>
          <w:p>
            <w:pPr>
              <w:spacing w:line="360" w:lineRule="exact"/>
              <w:jc w:val="center"/>
              <w:rPr>
                <w:rFonts w:hint="eastAsia" w:ascii="宋体" w:hAnsi="宋体" w:eastAsia="宋体"/>
                <w:color w:val="auto"/>
                <w:sz w:val="28"/>
                <w:szCs w:val="28"/>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土木工程施工</w:t>
            </w:r>
            <w:r>
              <w:rPr>
                <w:rFonts w:hint="eastAsia" w:ascii="宋体" w:hAnsi="宋体"/>
                <w:color w:val="auto"/>
                <w:sz w:val="28"/>
                <w:szCs w:val="28"/>
                <w:lang w:eastAsia="zh-CN"/>
              </w:rPr>
              <w:t>》、《</w:t>
            </w:r>
            <w:r>
              <w:rPr>
                <w:rFonts w:hint="eastAsia" w:ascii="宋体" w:hAnsi="宋体"/>
                <w:color w:val="auto"/>
                <w:sz w:val="28"/>
                <w:szCs w:val="28"/>
                <w:lang w:val="en-US" w:eastAsia="zh-CN"/>
              </w:rPr>
              <w:t>结构力学</w:t>
            </w:r>
            <w:r>
              <w:rPr>
                <w:rFonts w:hint="eastAsia" w:ascii="宋体" w:hAnsi="宋体"/>
                <w:color w:val="auto"/>
                <w:sz w:val="28"/>
                <w:szCs w:val="28"/>
                <w:lang w:eastAsia="zh-CN"/>
              </w:rPr>
              <w:t>》、《</w:t>
            </w:r>
            <w:r>
              <w:rPr>
                <w:rFonts w:hint="eastAsia" w:ascii="宋体" w:hAnsi="宋体"/>
                <w:color w:val="auto"/>
                <w:sz w:val="28"/>
                <w:szCs w:val="28"/>
                <w:lang w:val="en-US" w:eastAsia="zh-CN"/>
              </w:rPr>
              <w:t>钢结构</w:t>
            </w:r>
            <w:r>
              <w:rPr>
                <w:rFonts w:hint="eastAsia" w:ascii="宋体" w:hAnsi="宋体"/>
                <w:color w:val="auto"/>
                <w:sz w:val="28"/>
                <w:szCs w:val="28"/>
                <w:lang w:eastAsia="zh-CN"/>
              </w:rPr>
              <w:t>》</w:t>
            </w:r>
          </w:p>
        </w:tc>
      </w:tr>
    </w:tbl>
    <w:p>
      <w:pPr>
        <w:spacing w:before="156" w:beforeLines="50" w:after="156" w:afterLines="50"/>
      </w:pPr>
      <w:r>
        <w:rPr>
          <w:rFonts w:hint="eastAsia"/>
        </w:rPr>
        <w:t>注：相同或相近专业的成人函授学员与自学考试学员学位综合课程考试内容通用。</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WZhNDA3ODZjNDE4MDQ5NzNlNmZkZDI4YjM4NGYifQ=="/>
  </w:docVars>
  <w:rsids>
    <w:rsidRoot w:val="5FA606BB"/>
    <w:rsid w:val="00001D05"/>
    <w:rsid w:val="00035B67"/>
    <w:rsid w:val="0009352F"/>
    <w:rsid w:val="001B3FDF"/>
    <w:rsid w:val="001D6155"/>
    <w:rsid w:val="002D7859"/>
    <w:rsid w:val="002F3AA8"/>
    <w:rsid w:val="00403AF0"/>
    <w:rsid w:val="00504E5D"/>
    <w:rsid w:val="0059136F"/>
    <w:rsid w:val="005C0748"/>
    <w:rsid w:val="00604C79"/>
    <w:rsid w:val="006067E9"/>
    <w:rsid w:val="006C7389"/>
    <w:rsid w:val="00736A09"/>
    <w:rsid w:val="007B796A"/>
    <w:rsid w:val="008A7447"/>
    <w:rsid w:val="008D04D8"/>
    <w:rsid w:val="009019A3"/>
    <w:rsid w:val="00987210"/>
    <w:rsid w:val="009C0A33"/>
    <w:rsid w:val="009F07EB"/>
    <w:rsid w:val="00A47D12"/>
    <w:rsid w:val="00A55F27"/>
    <w:rsid w:val="00B905ED"/>
    <w:rsid w:val="00C8049B"/>
    <w:rsid w:val="00C83149"/>
    <w:rsid w:val="00D26D58"/>
    <w:rsid w:val="00D3110C"/>
    <w:rsid w:val="00D47ABC"/>
    <w:rsid w:val="00F64D7B"/>
    <w:rsid w:val="00F95ADE"/>
    <w:rsid w:val="1BC82C88"/>
    <w:rsid w:val="30C301B9"/>
    <w:rsid w:val="31660CB9"/>
    <w:rsid w:val="359E58AE"/>
    <w:rsid w:val="4FC46309"/>
    <w:rsid w:val="521273E4"/>
    <w:rsid w:val="5F555D46"/>
    <w:rsid w:val="5FA606BB"/>
    <w:rsid w:val="6090085B"/>
    <w:rsid w:val="729B5D0E"/>
    <w:rsid w:val="7D5B67C5"/>
    <w:rsid w:val="7DB53E2B"/>
    <w:rsid w:val="7E524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bCs/>
    </w:rPr>
  </w:style>
  <w:style w:type="character" w:styleId="8">
    <w:name w:val="Hyperlink"/>
    <w:basedOn w:val="6"/>
    <w:unhideWhenUsed/>
    <w:qFormat/>
    <w:uiPriority w:val="99"/>
    <w:rPr>
      <w:color w:val="444444"/>
      <w:u w:val="none"/>
    </w:rPr>
  </w:style>
  <w:style w:type="paragraph" w:customStyle="1" w:styleId="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475</Words>
  <Characters>482</Characters>
  <Lines>24</Lines>
  <Paragraphs>6</Paragraphs>
  <TotalTime>432</TotalTime>
  <ScaleCrop>false</ScaleCrop>
  <LinksUpToDate>false</LinksUpToDate>
  <CharactersWithSpaces>482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2021-03-29T09:38:00Z</dcterms:created>
  <dc:creator>月夜</dc:creator>
  <cp:lastModifiedBy>Lenovo</cp:lastModifiedBy>
  <dcterms:modified xsi:type="dcterms:W3CDTF">2022-08-17T01:31:34Z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94168B4189FF41298D3B3C7430095CA8</vt:lpwstr>
  </property>
</Properties>
</file>