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8" w:lineRule="atLeast"/>
        <w:jc w:val="both"/>
        <w:rPr>
          <w:rFonts w:cs="Times New Roman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附件：学位外语报名流程</w:t>
      </w: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bookmarkStart w:id="0" w:name="_Toc1364"/>
      <w:bookmarkStart w:id="1" w:name="_Toc10925"/>
      <w:bookmarkStart w:id="2" w:name="_Toc16274"/>
      <w:bookmarkStart w:id="3" w:name="_Toc22972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远程教育学生</w:t>
      </w:r>
      <w:bookmarkEnd w:id="0"/>
      <w:bookmarkEnd w:id="1"/>
      <w:bookmarkEnd w:id="2"/>
      <w:bookmarkEnd w:id="3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报名流程</w:t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4" w:name="_Toc8296"/>
      <w:bookmarkStart w:id="5" w:name="_Toc6864"/>
      <w:bookmarkStart w:id="6" w:name="_Toc9765"/>
      <w:bookmarkStart w:id="7" w:name="_Toc2544"/>
      <w:r>
        <w:rPr>
          <w:rFonts w:hint="eastAsia" w:ascii="仿宋" w:hAnsi="仿宋" w:eastAsia="仿宋" w:cs="仿宋"/>
          <w:color w:val="333333"/>
          <w:sz w:val="32"/>
          <w:szCs w:val="32"/>
        </w:rPr>
        <w:t>1、学生登录远程教育服务平台</w:t>
      </w:r>
      <w:bookmarkEnd w:id="4"/>
      <w:bookmarkEnd w:id="5"/>
      <w:bookmarkEnd w:id="6"/>
      <w:bookmarkEnd w:id="7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398135" cy="2610485"/>
            <wp:effectExtent l="0" t="0" r="12065" b="184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rPr>
          <w:rFonts w:hint="eastAsia"/>
          <w:color w:val="333333"/>
          <w:sz w:val="28"/>
          <w:szCs w:val="28"/>
        </w:rPr>
      </w:pPr>
      <w:bookmarkStart w:id="8" w:name="_Toc23349"/>
      <w:bookmarkStart w:id="9" w:name="_Toc27073"/>
      <w:bookmarkStart w:id="10" w:name="_Toc2859"/>
      <w:bookmarkStart w:id="11" w:name="_Toc28118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进入平台首页（点击【学位外语报名】按钮）</w:t>
      </w:r>
      <w:bookmarkEnd w:id="8"/>
      <w:bookmarkEnd w:id="9"/>
      <w:bookmarkEnd w:id="10"/>
      <w:bookmarkEnd w:id="11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69865" cy="253619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12" w:name="_Toc5451"/>
      <w:bookmarkStart w:id="13" w:name="_Toc26705"/>
      <w:bookmarkStart w:id="14" w:name="_Toc10215"/>
      <w:bookmarkStart w:id="15" w:name="_Toc31113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2、跳转学位报名系统首页</w:t>
      </w:r>
      <w:bookmarkEnd w:id="12"/>
      <w:bookmarkEnd w:id="13"/>
      <w:bookmarkEnd w:id="14"/>
      <w:bookmarkEnd w:id="15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69865" cy="2584450"/>
            <wp:effectExtent l="0" t="0" r="6985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16" w:name="_Toc3622"/>
      <w:bookmarkStart w:id="17" w:name="_Toc16023"/>
      <w:bookmarkStart w:id="18" w:name="_Toc24336"/>
      <w:bookmarkStart w:id="19" w:name="_Toc15307"/>
      <w:r>
        <w:rPr>
          <w:rFonts w:hint="eastAsia" w:ascii="仿宋" w:hAnsi="仿宋" w:eastAsia="仿宋" w:cs="仿宋"/>
          <w:color w:val="333333"/>
          <w:sz w:val="32"/>
          <w:szCs w:val="32"/>
        </w:rPr>
        <w:t>3、点击缴费按钮进行缴费</w:t>
      </w:r>
      <w:bookmarkEnd w:id="16"/>
      <w:bookmarkEnd w:id="17"/>
      <w:bookmarkEnd w:id="18"/>
      <w:bookmarkEnd w:id="19"/>
      <w:r>
        <w:rPr>
          <w:rFonts w:hint="eastAsia" w:ascii="仿宋" w:hAnsi="仿宋" w:eastAsia="仿宋" w:cs="仿宋"/>
          <w:color w:val="333333"/>
          <w:sz w:val="32"/>
          <w:szCs w:val="32"/>
        </w:rPr>
        <w:tab/>
      </w: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253990" cy="2560320"/>
            <wp:effectExtent l="0" t="0" r="3810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20" w:name="_Toc32522"/>
      <w:bookmarkStart w:id="21" w:name="_Toc4035"/>
      <w:bookmarkStart w:id="22" w:name="_Toc28341"/>
      <w:bookmarkStart w:id="23" w:name="_Toc26642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4、缴费成功</w:t>
      </w:r>
      <w:bookmarkEnd w:id="20"/>
      <w:bookmarkEnd w:id="21"/>
      <w:bookmarkEnd w:id="22"/>
      <w:bookmarkEnd w:id="23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71135" cy="2571115"/>
            <wp:effectExtent l="0" t="0" r="5715" b="63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24" w:name="_Toc9451"/>
      <w:bookmarkStart w:id="25" w:name="_Toc21227"/>
      <w:bookmarkStart w:id="26" w:name="_Toc25062"/>
      <w:bookmarkStart w:id="27" w:name="_Toc4347"/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、查询报考记录</w:t>
      </w:r>
      <w:bookmarkEnd w:id="24"/>
      <w:bookmarkEnd w:id="25"/>
      <w:bookmarkEnd w:id="26"/>
      <w:bookmarkEnd w:id="27"/>
    </w:p>
    <w:p>
      <w:pPr>
        <w:rPr>
          <w:rFonts w:cs="Times New Roman"/>
        </w:rPr>
      </w:pPr>
      <w:r>
        <w:drawing>
          <wp:inline distT="0" distB="0" distL="114300" distR="114300">
            <wp:extent cx="5271770" cy="2581910"/>
            <wp:effectExtent l="0" t="0" r="5080" b="889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二、自学考试学生报名流程</w:t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28" w:name="_Toc18075"/>
      <w:bookmarkStart w:id="29" w:name="_Toc19113"/>
      <w:bookmarkStart w:id="30" w:name="_Toc24839"/>
      <w:bookmarkStart w:id="31" w:name="_Toc25376"/>
      <w:bookmarkStart w:id="32" w:name="_Toc32258"/>
      <w:r>
        <w:rPr>
          <w:rFonts w:hint="eastAsia" w:ascii="仿宋" w:hAnsi="仿宋" w:eastAsia="仿宋" w:cs="仿宋"/>
          <w:color w:val="333333"/>
          <w:sz w:val="32"/>
          <w:szCs w:val="32"/>
        </w:rPr>
        <w:t>1、登录</w:t>
      </w:r>
      <w:bookmarkEnd w:id="28"/>
      <w:bookmarkEnd w:id="29"/>
      <w:bookmarkEnd w:id="30"/>
      <w:bookmarkEnd w:id="31"/>
      <w:bookmarkEnd w:id="32"/>
      <w:r>
        <w:rPr>
          <w:rFonts w:hint="eastAsia" w:ascii="仿宋" w:hAnsi="仿宋" w:eastAsia="仿宋" w:cs="仿宋"/>
          <w:color w:val="333333"/>
          <w:sz w:val="32"/>
          <w:szCs w:val="32"/>
        </w:rPr>
        <w:t>http://ols.v.zzu.edu.cn/xwwy/index.html</w:t>
      </w: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124450" cy="2530475"/>
            <wp:effectExtent l="0" t="0" r="0" b="317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（图1-1：登录页面展示）</w:t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123815" cy="2508250"/>
            <wp:effectExtent l="0" t="0" r="635" b="635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（图1-2：输入登录所需内容）</w:t>
      </w: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166360" cy="2537460"/>
            <wp:effectExtent l="0" t="0" r="15240" b="1524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（图1-3：点击 【注册并登录】按钮，进入系统）</w:t>
      </w: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33" w:name="_Toc30740"/>
      <w:bookmarkStart w:id="34" w:name="_Toc16646"/>
      <w:bookmarkStart w:id="35" w:name="_Toc27602"/>
      <w:bookmarkStart w:id="36" w:name="_Toc30940"/>
      <w:bookmarkStart w:id="37" w:name="_Toc741"/>
      <w:r>
        <w:rPr>
          <w:rFonts w:hint="eastAsia" w:ascii="仿宋" w:hAnsi="仿宋" w:eastAsia="仿宋" w:cs="仿宋"/>
          <w:color w:val="333333"/>
          <w:sz w:val="32"/>
          <w:szCs w:val="32"/>
        </w:rPr>
        <w:t>2、进入首页，并完善信息</w:t>
      </w:r>
      <w:bookmarkEnd w:id="33"/>
      <w:bookmarkEnd w:id="34"/>
      <w:bookmarkEnd w:id="35"/>
      <w:bookmarkEnd w:id="36"/>
      <w:bookmarkEnd w:id="37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179695" cy="2531110"/>
            <wp:effectExtent l="0" t="0" r="190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（图2-1：完善信息页面展示）</w:t>
      </w: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drawing>
          <wp:inline distT="0" distB="0" distL="114300" distR="114300">
            <wp:extent cx="5266690" cy="2562860"/>
            <wp:effectExtent l="0" t="0" r="10160" b="889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（图2-2：完善必填信息）</w:t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38" w:name="_Toc19788"/>
      <w:bookmarkStart w:id="39" w:name="_Toc5389"/>
      <w:bookmarkStart w:id="40" w:name="_Toc25273"/>
      <w:bookmarkStart w:id="41" w:name="_Toc28623"/>
      <w:bookmarkStart w:id="42" w:name="_Toc14097"/>
      <w:bookmarkStart w:id="43" w:name="_Toc18220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3、信息提交后进入缴费环节</w:t>
      </w:r>
      <w:bookmarkEnd w:id="38"/>
      <w:bookmarkEnd w:id="39"/>
      <w:bookmarkEnd w:id="40"/>
      <w:bookmarkEnd w:id="41"/>
      <w:bookmarkEnd w:id="42"/>
      <w:bookmarkEnd w:id="43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67960" cy="2573020"/>
            <wp:effectExtent l="0" t="0" r="8890" b="1778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（图3-1：点击【缴费】按钮，进行缴费）</w:t>
      </w:r>
    </w:p>
    <w:p>
      <w:pPr>
        <w:pStyle w:val="2"/>
        <w:spacing w:line="18" w:lineRule="atLeast"/>
        <w:ind w:firstLine="480" w:firstLineChars="200"/>
        <w:jc w:val="center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drawing>
          <wp:inline distT="0" distB="0" distL="114300" distR="114300">
            <wp:extent cx="5330190" cy="2597785"/>
            <wp:effectExtent l="0" t="0" r="3810" b="12065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（图3-2：模拟支付页面，成功后会自动跳回系统页面）</w:t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bookmarkStart w:id="44" w:name="_Toc7064"/>
      <w:bookmarkStart w:id="45" w:name="_Toc5499"/>
      <w:bookmarkStart w:id="46" w:name="_Toc9410"/>
      <w:bookmarkStart w:id="47" w:name="_Toc9933"/>
      <w:bookmarkStart w:id="48" w:name="_Toc26285"/>
      <w:bookmarkStart w:id="49" w:name="_Toc8044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4、缴费成功</w:t>
      </w:r>
      <w:bookmarkEnd w:id="44"/>
      <w:bookmarkEnd w:id="45"/>
      <w:bookmarkEnd w:id="46"/>
      <w:bookmarkEnd w:id="47"/>
      <w:bookmarkEnd w:id="48"/>
      <w:bookmarkEnd w:id="49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68595" cy="2593975"/>
            <wp:effectExtent l="0" t="0" r="8255" b="1587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（图4-1：图中打印准考证一行：如果有信息则显示【打印准考证】）</w:t>
      </w: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bookmarkStart w:id="50" w:name="_Toc25837"/>
      <w:bookmarkStart w:id="51" w:name="_Toc10823"/>
      <w:bookmarkStart w:id="52" w:name="_Toc17918"/>
      <w:bookmarkStart w:id="53" w:name="_Toc12669"/>
      <w:bookmarkStart w:id="54" w:name="_Toc7042"/>
      <w:bookmarkStart w:id="55" w:name="_Toc8779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bookmarkStart w:id="56" w:name="_GoBack"/>
      <w:bookmarkEnd w:id="56"/>
    </w:p>
    <w:p>
      <w:pPr>
        <w:pStyle w:val="2"/>
        <w:spacing w:line="18" w:lineRule="atLeas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、查询报考记录</w:t>
      </w:r>
      <w:bookmarkEnd w:id="50"/>
      <w:bookmarkEnd w:id="51"/>
      <w:bookmarkEnd w:id="52"/>
      <w:bookmarkEnd w:id="53"/>
      <w:bookmarkEnd w:id="54"/>
      <w:bookmarkEnd w:id="55"/>
    </w:p>
    <w:p>
      <w:pPr>
        <w:pStyle w:val="2"/>
        <w:spacing w:line="18" w:lineRule="atLeast"/>
        <w:rPr>
          <w:rFonts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5267325" cy="2601595"/>
            <wp:effectExtent l="0" t="0" r="9525" b="825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18" w:lineRule="atLeast"/>
        <w:ind w:firstLine="560" w:firstLineChars="200"/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（图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-1）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C4523A"/>
    <w:rsid w:val="07D9497D"/>
    <w:rsid w:val="0AA82D40"/>
    <w:rsid w:val="173F5190"/>
    <w:rsid w:val="54FC5E60"/>
    <w:rsid w:val="7FD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</Words>
  <Characters>355</Characters>
  <Lines>0</Lines>
  <Paragraphs>0</Paragraphs>
  <TotalTime>5</TotalTime>
  <ScaleCrop>false</ScaleCrop>
  <LinksUpToDate>false</LinksUpToDate>
  <CharactersWithSpaces>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2022-11-22T13:42:00Z</dcterms:created>
  <dc:creator>Administrator</dc:creator>
  <cp:lastModifiedBy>自然卷卷</cp:lastModifiedBy>
  <dcterms:modified xsi:type="dcterms:W3CDTF">2022-11-24T03:39:50Z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C907696D6C454A8599C1B5511110D5AC</vt:lpwstr>
  </property>
</Properties>
</file>