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ascii="黑体" w:hAnsi="黑体" w:eastAsia="黑体"/>
          <w:sz w:val="32"/>
          <w:szCs w:val="32"/>
        </w:rPr>
      </w:pPr>
      <w:bookmarkStart w:id="0" w:name="_GoBack"/>
      <w:bookmarkEnd w:id="0"/>
      <w:r>
        <w:rPr>
          <w:rFonts w:hint="eastAsia" w:ascii="黑体" w:hAnsi="黑体" w:eastAsia="黑体"/>
          <w:sz w:val="32"/>
          <w:szCs w:val="32"/>
        </w:rPr>
        <w:t>材料工艺学</w:t>
      </w:r>
    </w:p>
    <w:p>
      <w:pPr>
        <w:spacing w:line="500" w:lineRule="exact"/>
        <w:jc w:val="center"/>
        <w:rPr>
          <w:rFonts w:ascii="黑体" w:hAnsi="黑体" w:eastAsia="黑体"/>
          <w:sz w:val="32"/>
          <w:szCs w:val="32"/>
        </w:rPr>
      </w:pPr>
      <w:r>
        <w:rPr>
          <w:rFonts w:hint="eastAsia" w:ascii="黑体" w:hAnsi="黑体" w:eastAsia="黑体"/>
          <w:sz w:val="32"/>
          <w:szCs w:val="32"/>
        </w:rPr>
        <w:t>（课程代码：09237, 4学分）</w:t>
      </w:r>
    </w:p>
    <w:p>
      <w:pPr>
        <w:spacing w:line="500" w:lineRule="exact"/>
        <w:jc w:val="center"/>
        <w:rPr>
          <w:rFonts w:ascii="黑体" w:hAnsi="黑体" w:eastAsia="黑体"/>
          <w:sz w:val="32"/>
          <w:szCs w:val="32"/>
        </w:rPr>
      </w:pPr>
      <w:r>
        <w:rPr>
          <w:rFonts w:hint="eastAsia" w:ascii="黑体" w:hAnsi="黑体" w:eastAsia="黑体"/>
          <w:sz w:val="32"/>
          <w:szCs w:val="32"/>
        </w:rPr>
        <w:t>实践环节考核要求</w:t>
      </w:r>
    </w:p>
    <w:p>
      <w:pPr>
        <w:spacing w:line="500" w:lineRule="exact"/>
        <w:rPr>
          <w:sz w:val="32"/>
          <w:szCs w:val="32"/>
        </w:rPr>
      </w:pPr>
    </w:p>
    <w:p>
      <w:pPr>
        <w:pStyle w:val="8"/>
        <w:numPr>
          <w:ilvl w:val="0"/>
          <w:numId w:val="1"/>
        </w:numPr>
        <w:spacing w:line="500" w:lineRule="exact"/>
        <w:ind w:firstLineChars="0"/>
        <w:rPr>
          <w:rFonts w:ascii="仿宋" w:hAnsi="仿宋" w:eastAsia="仿宋"/>
          <w:b/>
          <w:bCs/>
          <w:sz w:val="30"/>
          <w:szCs w:val="30"/>
        </w:rPr>
      </w:pPr>
      <w:r>
        <w:rPr>
          <w:rFonts w:hint="eastAsia" w:ascii="仿宋" w:hAnsi="仿宋" w:eastAsia="仿宋"/>
          <w:b/>
          <w:bCs/>
          <w:sz w:val="30"/>
          <w:szCs w:val="30"/>
        </w:rPr>
        <w:t>类型：笔试</w:t>
      </w:r>
    </w:p>
    <w:p>
      <w:pPr>
        <w:spacing w:line="500" w:lineRule="exact"/>
        <w:ind w:firstLine="600" w:firstLineChars="200"/>
        <w:rPr>
          <w:rFonts w:ascii="仿宋" w:hAnsi="仿宋" w:eastAsia="仿宋"/>
          <w:sz w:val="30"/>
          <w:szCs w:val="30"/>
        </w:rPr>
      </w:pPr>
      <w:r>
        <w:rPr>
          <w:rFonts w:hint="eastAsia" w:ascii="仿宋" w:hAnsi="仿宋" w:eastAsia="仿宋"/>
          <w:sz w:val="30"/>
          <w:szCs w:val="30"/>
        </w:rPr>
        <w:t>说明：本课程是一门专业基础课程，强调理论与实践的结合，要求掌握材料的基本性能，包括生产原料、制作工艺、材料特性等材料方面的问题。同时还有材料的应用也就是工艺问题，有关地面、墙面、天花等工艺流程、工艺方法、所用工具、注意事项等方面的问题。</w:t>
      </w:r>
    </w:p>
    <w:p>
      <w:pPr>
        <w:spacing w:line="500" w:lineRule="exact"/>
        <w:ind w:firstLine="600" w:firstLineChars="200"/>
        <w:rPr>
          <w:rFonts w:ascii="仿宋" w:hAnsi="仿宋" w:eastAsia="仿宋"/>
          <w:sz w:val="30"/>
          <w:szCs w:val="30"/>
        </w:rPr>
      </w:pPr>
    </w:p>
    <w:p>
      <w:pPr>
        <w:pStyle w:val="8"/>
        <w:numPr>
          <w:ilvl w:val="0"/>
          <w:numId w:val="1"/>
        </w:numPr>
        <w:spacing w:line="500" w:lineRule="exact"/>
        <w:ind w:firstLineChars="0"/>
        <w:rPr>
          <w:rFonts w:ascii="仿宋" w:hAnsi="仿宋" w:eastAsia="仿宋"/>
          <w:b/>
          <w:bCs/>
          <w:sz w:val="30"/>
          <w:szCs w:val="30"/>
        </w:rPr>
      </w:pPr>
      <w:r>
        <w:rPr>
          <w:rFonts w:hint="eastAsia" w:ascii="仿宋" w:hAnsi="仿宋" w:eastAsia="仿宋"/>
          <w:b/>
          <w:bCs/>
          <w:sz w:val="30"/>
          <w:szCs w:val="30"/>
        </w:rPr>
        <w:t>目的和要求</w:t>
      </w:r>
    </w:p>
    <w:p>
      <w:pPr>
        <w:pStyle w:val="8"/>
        <w:numPr>
          <w:ilvl w:val="0"/>
          <w:numId w:val="2"/>
        </w:numPr>
        <w:spacing w:line="500" w:lineRule="exact"/>
        <w:ind w:firstLineChars="0"/>
        <w:rPr>
          <w:rFonts w:ascii="仿宋" w:hAnsi="仿宋" w:eastAsia="仿宋"/>
          <w:sz w:val="30"/>
          <w:szCs w:val="30"/>
        </w:rPr>
      </w:pPr>
      <w:r>
        <w:rPr>
          <w:rFonts w:hint="eastAsia" w:ascii="仿宋" w:hAnsi="仿宋" w:eastAsia="仿宋"/>
          <w:sz w:val="30"/>
          <w:szCs w:val="30"/>
        </w:rPr>
        <w:t>目的</w:t>
      </w:r>
    </w:p>
    <w:p>
      <w:pPr>
        <w:spacing w:line="500" w:lineRule="exact"/>
        <w:ind w:firstLine="420" w:firstLineChars="200"/>
        <w:rPr>
          <w:rFonts w:ascii="仿宋" w:hAnsi="仿宋" w:eastAsia="仿宋"/>
          <w:sz w:val="30"/>
          <w:szCs w:val="30"/>
          <w:lang w:val="zh-CN"/>
        </w:rPr>
      </w:pPr>
      <w:r>
        <w:rPr>
          <w:rFonts w:hint="eastAsia" w:hAnsi="宋体" w:cs="宋体"/>
          <w:szCs w:val="21"/>
          <w:lang w:val="zh-CN"/>
        </w:rPr>
        <w:t xml:space="preserve">    </w:t>
      </w:r>
      <w:r>
        <w:rPr>
          <w:rFonts w:hint="eastAsia" w:ascii="仿宋" w:hAnsi="仿宋" w:eastAsia="仿宋"/>
          <w:sz w:val="30"/>
          <w:szCs w:val="30"/>
          <w:lang w:val="zh-CN"/>
        </w:rPr>
        <w:t>通过学习，考生应具有对材料与工艺的认识、对材料的运用以及其工艺了解的能力，能够在不同的设计项目中得到更好的应用。主要分解为以下几方面：</w:t>
      </w:r>
      <w:r>
        <w:rPr>
          <w:rFonts w:hint="eastAsia" w:ascii="仿宋" w:hAnsi="仿宋" w:eastAsia="仿宋"/>
          <w:sz w:val="30"/>
          <w:szCs w:val="30"/>
        </w:rPr>
        <w:t xml:space="preserve">1.用于天棚装饰的材料，重点考核室内天棚的装饰形式和构造技术的形成工艺方法与流程。2.用于楼地面装饰的材料，掌握室内楼地面材料的选择原则以及构造原理和工艺，懂得怎样用施工图去表述设计方案。3.用于墙面装饰的材料，以及墙面构造原理、做法、细部处理等要点。4.门窗装饰以门窗在建筑空间的作用、功能、构造技术和艺术风格等为重点，材料装饰装修门窗的工艺。5.楼梯装饰以楼梯的装饰风格、艺术效果、构造技术为重点。了解绿色材料与普通材料装饰装修楼梯的不同点。                  </w:t>
      </w:r>
    </w:p>
    <w:p>
      <w:pPr>
        <w:spacing w:line="500" w:lineRule="exact"/>
        <w:ind w:firstLine="600" w:firstLineChars="200"/>
        <w:rPr>
          <w:rFonts w:ascii="仿宋" w:hAnsi="仿宋" w:eastAsia="仿宋"/>
          <w:sz w:val="30"/>
          <w:szCs w:val="30"/>
        </w:rPr>
      </w:pPr>
    </w:p>
    <w:p>
      <w:pPr>
        <w:pStyle w:val="8"/>
        <w:numPr>
          <w:ilvl w:val="0"/>
          <w:numId w:val="2"/>
        </w:numPr>
        <w:spacing w:line="500" w:lineRule="exact"/>
        <w:ind w:firstLineChars="0"/>
        <w:rPr>
          <w:rFonts w:ascii="仿宋" w:hAnsi="仿宋" w:eastAsia="仿宋"/>
          <w:sz w:val="30"/>
          <w:szCs w:val="30"/>
        </w:rPr>
      </w:pPr>
      <w:r>
        <w:rPr>
          <w:rFonts w:hint="eastAsia" w:ascii="仿宋" w:hAnsi="仿宋" w:eastAsia="仿宋"/>
          <w:sz w:val="30"/>
          <w:szCs w:val="30"/>
        </w:rPr>
        <w:t>要求</w:t>
      </w:r>
    </w:p>
    <w:p>
      <w:pPr>
        <w:spacing w:line="500" w:lineRule="exact"/>
        <w:ind w:firstLine="600" w:firstLineChars="200"/>
        <w:rPr>
          <w:rFonts w:ascii="仿宋" w:hAnsi="仿宋" w:eastAsia="仿宋"/>
          <w:sz w:val="30"/>
          <w:szCs w:val="30"/>
        </w:rPr>
      </w:pPr>
      <w:r>
        <w:rPr>
          <w:rFonts w:hint="eastAsia" w:ascii="仿宋" w:hAnsi="仿宋" w:eastAsia="仿宋"/>
          <w:sz w:val="30"/>
          <w:szCs w:val="30"/>
        </w:rPr>
        <w:t>本课程注重知识的适用性和全面性的了解，通过具体的设计案例分析来加强对材料及工艺的理解，是</w:t>
      </w:r>
      <w:r>
        <w:rPr>
          <w:rFonts w:hint="eastAsia" w:ascii="仿宋" w:hAnsi="仿宋" w:eastAsia="仿宋"/>
          <w:sz w:val="30"/>
          <w:szCs w:val="30"/>
          <w:lang w:eastAsia="zh-CN"/>
        </w:rPr>
        <w:t>考生</w:t>
      </w:r>
      <w:r>
        <w:rPr>
          <w:rFonts w:hint="eastAsia" w:ascii="仿宋" w:hAnsi="仿宋" w:eastAsia="仿宋"/>
          <w:sz w:val="30"/>
          <w:szCs w:val="30"/>
        </w:rPr>
        <w:t>在实践中掌握知识要点以按部位分类的天花、墙面、地面以及特殊材料作为讲述的内容。主要从材料以及工艺两个方面进行了解，用简答或是分析形式对五个专题的相关基本知识进行检查。</w:t>
      </w:r>
    </w:p>
    <w:p>
      <w:pPr>
        <w:spacing w:line="500" w:lineRule="exact"/>
        <w:rPr>
          <w:rFonts w:ascii="仿宋" w:hAnsi="仿宋" w:eastAsia="仿宋"/>
          <w:sz w:val="30"/>
          <w:szCs w:val="30"/>
        </w:rPr>
      </w:pPr>
    </w:p>
    <w:p>
      <w:pPr>
        <w:pStyle w:val="8"/>
        <w:numPr>
          <w:ilvl w:val="0"/>
          <w:numId w:val="1"/>
        </w:numPr>
        <w:spacing w:line="500" w:lineRule="exact"/>
        <w:ind w:firstLineChars="0"/>
        <w:rPr>
          <w:rFonts w:ascii="仿宋" w:hAnsi="仿宋" w:eastAsia="仿宋"/>
          <w:b/>
          <w:bCs/>
          <w:sz w:val="30"/>
          <w:szCs w:val="30"/>
        </w:rPr>
      </w:pPr>
      <w:r>
        <w:rPr>
          <w:rFonts w:hint="eastAsia" w:ascii="仿宋" w:hAnsi="仿宋" w:eastAsia="仿宋"/>
          <w:b/>
          <w:bCs/>
          <w:sz w:val="30"/>
          <w:szCs w:val="30"/>
        </w:rPr>
        <w:t>笔试内容</w:t>
      </w:r>
    </w:p>
    <w:p>
      <w:pPr>
        <w:pStyle w:val="8"/>
        <w:spacing w:line="500" w:lineRule="exact"/>
        <w:ind w:firstLine="300" w:firstLineChars="100"/>
        <w:rPr>
          <w:rFonts w:ascii="仿宋" w:hAnsi="仿宋" w:eastAsia="仿宋"/>
          <w:sz w:val="30"/>
          <w:szCs w:val="30"/>
        </w:rPr>
      </w:pPr>
      <w:r>
        <w:rPr>
          <w:rFonts w:hint="eastAsia" w:ascii="仿宋" w:hAnsi="仿宋" w:eastAsia="仿宋"/>
          <w:sz w:val="30"/>
          <w:szCs w:val="30"/>
        </w:rPr>
        <w:t>笔试时间：2小时</w:t>
      </w:r>
    </w:p>
    <w:p>
      <w:pPr>
        <w:spacing w:line="500" w:lineRule="exact"/>
        <w:ind w:firstLine="300" w:firstLineChars="10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1.材料的基本性质方面基本知识。</w:t>
      </w:r>
    </w:p>
    <w:p>
      <w:pPr>
        <w:spacing w:line="500" w:lineRule="exact"/>
        <w:ind w:firstLine="300" w:firstLineChars="10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2.材料品种以及生产工艺方面的基本知识。</w:t>
      </w:r>
    </w:p>
    <w:p>
      <w:pPr>
        <w:spacing w:line="500" w:lineRule="exact"/>
        <w:ind w:firstLine="300" w:firstLineChars="10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3.论述：材料的选择原则和方法方面的论述。</w:t>
      </w:r>
    </w:p>
    <w:p>
      <w:pPr>
        <w:spacing w:line="500" w:lineRule="exact"/>
        <w:ind w:firstLine="300" w:firstLineChars="10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4.论述：材料和设计之间的关系。</w:t>
      </w:r>
    </w:p>
    <w:p>
      <w:pPr>
        <w:spacing w:line="500" w:lineRule="exact"/>
        <w:ind w:firstLine="300" w:firstLineChars="10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5.分析：材料工艺与装饰效果的关系。</w:t>
      </w:r>
    </w:p>
    <w:p>
      <w:pPr>
        <w:spacing w:line="500" w:lineRule="exact"/>
        <w:ind w:firstLine="300" w:firstLineChars="10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6.分析：绿色材料以及新型工艺的应用分析。</w:t>
      </w:r>
    </w:p>
    <w:p>
      <w:pPr>
        <w:spacing w:line="500" w:lineRule="exact"/>
        <w:rPr>
          <w:rFonts w:ascii="仿宋" w:hAnsi="仿宋" w:eastAsia="仿宋"/>
          <w:color w:val="000000" w:themeColor="text1"/>
          <w:sz w:val="30"/>
          <w:szCs w:val="30"/>
          <w14:textFill>
            <w14:solidFill>
              <w14:schemeClr w14:val="tx1"/>
            </w14:solidFill>
          </w14:textFill>
        </w:rPr>
      </w:pPr>
    </w:p>
    <w:p>
      <w:pPr>
        <w:pStyle w:val="8"/>
        <w:numPr>
          <w:ilvl w:val="0"/>
          <w:numId w:val="1"/>
        </w:numPr>
        <w:spacing w:line="500" w:lineRule="exact"/>
        <w:ind w:firstLineChars="0"/>
        <w:rPr>
          <w:rFonts w:ascii="仿宋" w:hAnsi="仿宋" w:eastAsia="仿宋"/>
          <w:b/>
          <w:bCs/>
          <w:sz w:val="30"/>
          <w:szCs w:val="30"/>
        </w:rPr>
      </w:pPr>
      <w:r>
        <w:rPr>
          <w:rFonts w:hint="eastAsia" w:ascii="仿宋" w:hAnsi="仿宋" w:eastAsia="仿宋"/>
          <w:b/>
          <w:bCs/>
          <w:sz w:val="30"/>
          <w:szCs w:val="30"/>
        </w:rPr>
        <w:t>与课程考试的关系</w:t>
      </w:r>
    </w:p>
    <w:p>
      <w:pPr>
        <w:spacing w:line="500" w:lineRule="exact"/>
        <w:rPr>
          <w:rFonts w:ascii="仿宋" w:hAnsi="仿宋" w:eastAsia="仿宋"/>
          <w:sz w:val="30"/>
          <w:szCs w:val="30"/>
        </w:rPr>
      </w:pPr>
      <w:r>
        <w:rPr>
          <w:rFonts w:hint="eastAsia" w:ascii="仿宋" w:hAnsi="仿宋" w:eastAsia="仿宋"/>
          <w:sz w:val="30"/>
          <w:szCs w:val="30"/>
        </w:rPr>
        <w:t xml:space="preserve">   本课程要求学习者对装修材料的选择、构造设计及施工工艺等学科知识有广泛的认识，并能够有效地运用，为各类空间的设计打下良好的基础，主要包括有关材料的概论，使</w:t>
      </w:r>
      <w:r>
        <w:rPr>
          <w:rFonts w:hint="eastAsia" w:ascii="仿宋" w:hAnsi="仿宋" w:eastAsia="仿宋"/>
          <w:sz w:val="30"/>
          <w:szCs w:val="30"/>
          <w:lang w:eastAsia="zh-CN"/>
        </w:rPr>
        <w:t>考生</w:t>
      </w:r>
      <w:r>
        <w:rPr>
          <w:rFonts w:hint="eastAsia" w:ascii="仿宋" w:hAnsi="仿宋" w:eastAsia="仿宋"/>
          <w:sz w:val="30"/>
          <w:szCs w:val="30"/>
        </w:rPr>
        <w:t>能充分了解、掌握装修材料与构造设计的基本审美理论知识和设计思路；各类材料的规格与特点，认识各类装修材料性能、材料选择、设计参数及规范要求；室内装修各部位的基本做法、构造要求及产品选型；认知最基本的装修施工工艺，分门别类地介绍各类机具的用法，并以选编的工程设计应用范例实录来促使理论的学习与工程实践紧密结合。但是在课程考核中，只能关注基本知识和基本概念，而且必须把各知识点整合到应用中。</w:t>
      </w:r>
    </w:p>
    <w:p>
      <w:pPr>
        <w:pStyle w:val="2"/>
        <w:spacing w:line="500" w:lineRule="exact"/>
        <w:ind w:firstLine="450" w:firstLineChars="150"/>
        <w:rPr>
          <w:rFonts w:ascii="仿宋" w:hAnsi="仿宋" w:eastAsia="仿宋"/>
          <w:sz w:val="30"/>
          <w:szCs w:val="30"/>
        </w:rPr>
      </w:pPr>
      <w:r>
        <w:rPr>
          <w:rFonts w:hint="eastAsia" w:ascii="仿宋" w:hAnsi="仿宋" w:eastAsia="仿宋"/>
          <w:sz w:val="30"/>
          <w:szCs w:val="30"/>
          <w:lang w:val="en-US"/>
        </w:rPr>
        <w:t xml:space="preserve">  考试成绩作为该课程实践环节的结果。</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D50193"/>
    <w:multiLevelType w:val="multilevel"/>
    <w:tmpl w:val="55D50193"/>
    <w:lvl w:ilvl="0" w:tentative="0">
      <w:start w:val="1"/>
      <w:numFmt w:val="japaneseCounting"/>
      <w:lvlText w:val="（%1）"/>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A9108D5"/>
    <w:multiLevelType w:val="multilevel"/>
    <w:tmpl w:val="6A9108D5"/>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516"/>
    <w:rsid w:val="00000516"/>
    <w:rsid w:val="005E6E36"/>
    <w:rsid w:val="006875B3"/>
    <w:rsid w:val="007F611E"/>
    <w:rsid w:val="008A17BA"/>
    <w:rsid w:val="00902FC7"/>
    <w:rsid w:val="00FF154D"/>
    <w:rsid w:val="04696E03"/>
    <w:rsid w:val="19733382"/>
    <w:rsid w:val="19C6660F"/>
    <w:rsid w:val="1F7B53CD"/>
    <w:rsid w:val="260C7CAE"/>
    <w:rsid w:val="273F2EE0"/>
    <w:rsid w:val="27B00EC3"/>
    <w:rsid w:val="2F7E3077"/>
    <w:rsid w:val="35BE7177"/>
    <w:rsid w:val="41194CE7"/>
    <w:rsid w:val="413A1B9D"/>
    <w:rsid w:val="432F2E11"/>
    <w:rsid w:val="4AA444EE"/>
    <w:rsid w:val="4AF7605F"/>
    <w:rsid w:val="4B0F50FB"/>
    <w:rsid w:val="5F9D50E6"/>
    <w:rsid w:val="65F243F3"/>
    <w:rsid w:val="6A16558B"/>
    <w:rsid w:val="6F7607C5"/>
    <w:rsid w:val="727F31DD"/>
    <w:rsid w:val="77863933"/>
    <w:rsid w:val="7A032D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unhideWhenUsed/>
    <w:qFormat/>
    <w:uiPriority w:val="99"/>
    <w:pPr>
      <w:ind w:firstLine="480" w:firstLineChars="200"/>
    </w:pPr>
    <w:rPr>
      <w:sz w:val="24"/>
      <w:szCs w:val="24"/>
      <w:lang w:val="zh-CN"/>
    </w:rPr>
  </w:style>
  <w:style w:type="paragraph" w:styleId="3">
    <w:name w:val="footer"/>
    <w:basedOn w:val="1"/>
    <w:unhideWhenUsed/>
    <w:qFormat/>
    <w:uiPriority w:val="99"/>
    <w:pPr>
      <w:tabs>
        <w:tab w:val="center" w:pos="4153"/>
        <w:tab w:val="right" w:pos="8306"/>
      </w:tabs>
      <w:snapToGrid w:val="0"/>
      <w:jc w:val="left"/>
    </w:pPr>
    <w:rPr>
      <w:sz w:val="18"/>
    </w:rPr>
  </w:style>
  <w:style w:type="paragraph" w:styleId="4">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Hyperlink"/>
    <w:basedOn w:val="6"/>
    <w:qFormat/>
    <w:uiPriority w:val="0"/>
    <w:rPr>
      <w:color w:val="1A66B3"/>
      <w:u w:val="none"/>
    </w:rPr>
  </w:style>
  <w:style w:type="paragraph" w:customStyle="1" w:styleId="8">
    <w:name w:val="列表段落1"/>
    <w:basedOn w:val="1"/>
    <w:qFormat/>
    <w:uiPriority w:val="34"/>
    <w:pPr>
      <w:ind w:firstLine="420" w:firstLineChars="200"/>
    </w:pPr>
  </w:style>
  <w:style w:type="character" w:customStyle="1" w:styleId="9">
    <w:name w:val="black000"/>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157</Words>
  <Characters>896</Characters>
  <Lines>7</Lines>
  <Paragraphs>2</Paragraphs>
  <TotalTime>1</TotalTime>
  <ScaleCrop>false</ScaleCrop>
  <LinksUpToDate>false</LinksUpToDate>
  <CharactersWithSpaces>1051</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2018-06-13T01:17:00Z</dcterms:created>
  <dc:creator>ϝ</dc:creator>
  <cp:lastModifiedBy>A</cp:lastModifiedBy>
  <cp:lastPrinted>2018-12-17T00:44:00Z</cp:lastPrinted>
  <dcterms:modified xsi:type="dcterms:W3CDTF">2021-06-22T06:34:42Z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KSORubyTemplateID" linkTarget="0">
    <vt:lpwstr>6</vt:lpwstr>
  </property>
  <property fmtid="{D5CDD505-2E9C-101B-9397-08002B2CF9AE}" pid="4" name="ICV">
    <vt:lpwstr>71453205DC3A416787866A90B8A1685B</vt:lpwstr>
  </property>
</Properties>
</file>