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成人学士学位外语水平考试报名及缴费流程</w:t>
      </w:r>
      <w:bookmarkStart w:id="2" w:name="_GoBack"/>
      <w:bookmarkEnd w:id="2"/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一、成人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学士学位外语水平考试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报名流程</w:t>
      </w:r>
    </w:p>
    <w:p>
      <w:pPr>
        <w:ind w:firstLine="640" w:firstLineChars="200"/>
        <w:rPr>
          <w:rStyle w:val="4"/>
          <w:rFonts w:hint="eastAsia" w:cs="Arial" w:asciiTheme="minorEastAsia" w:hAnsiTheme="minorEastAsia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报名方式：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学士学位外语水平考试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通过网络报名方式进行，符合报考条件的学生（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2019、2020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2021、2022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专升本科学生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请通过个人账号登录</w:t>
      </w:r>
      <w:r>
        <w:rPr>
          <w:rFonts w:hint="eastAsia" w:cs="Arial" w:asciiTheme="minorEastAsia" w:hAnsiTheme="minorEastAsia"/>
          <w:color w:val="FF0000"/>
          <w:sz w:val="30"/>
          <w:szCs w:val="30"/>
        </w:rPr>
        <w:t>网页版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青书平台报名，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</w:t>
      </w:r>
      <w:r>
        <w:rPr>
          <w:rFonts w:hint="eastAsia" w:cs="Arial" w:asciiTheme="minorEastAsia" w:hAnsiTheme="minorEastAsia"/>
          <w:color w:val="auto"/>
          <w:sz w:val="30"/>
          <w:szCs w:val="30"/>
        </w:rPr>
        <w:t>网址</w:t>
      </w:r>
      <w:r>
        <w:rPr>
          <w:rFonts w:hint="eastAsia" w:cs="Arial" w:asciiTheme="minorEastAsia" w:hAnsiTheme="minorEastAsia"/>
          <w:color w:val="auto"/>
          <w:sz w:val="30"/>
          <w:szCs w:val="30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：</w:t>
      </w:r>
      <w:r>
        <w:rPr>
          <w:color w:val="auto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fldChar w:fldCharType="begin"/>
      </w:r>
      <w:r>
        <w:rPr>
          <w:color w:val="auto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instrText xml:space="preserve"> HYPERLINK "http://www.qingshuxuetang.com" </w:instrText>
      </w:r>
      <w:r>
        <w:rPr>
          <w:color w:val="auto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fldChar w:fldCharType="separate"/>
      </w:r>
      <w:r>
        <w:rPr>
          <w:rStyle w:val="4"/>
          <w:rFonts w:hint="eastAsia" w:cs="Arial" w:asciiTheme="minorEastAsia" w:hAnsiTheme="minorEastAsia"/>
          <w:color w:val="auto"/>
          <w:sz w:val="30"/>
          <w:szCs w:val="30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www.qingshuxuetang.com</w:t>
      </w:r>
      <w:r>
        <w:rPr>
          <w:rStyle w:val="4"/>
          <w:rFonts w:hint="eastAsia" w:cs="Arial" w:asciiTheme="minorEastAsia" w:hAnsiTheme="minorEastAsia"/>
          <w:color w:val="auto"/>
          <w:sz w:val="30"/>
          <w:szCs w:val="30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fldChar w:fldCharType="end"/>
      </w:r>
      <w:r>
        <w:rPr>
          <w:rStyle w:val="4"/>
          <w:rFonts w:hint="eastAsia" w:cs="Arial" w:asciiTheme="minorEastAsia" w:hAnsiTheme="minorEastAsia"/>
          <w:color w:val="auto"/>
          <w:sz w:val="30"/>
          <w:szCs w:val="30"/>
          <w:lang w:val="en-US" w:eastAsia="zh-CN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  <w:r>
        <w:rPr>
          <w:rStyle w:val="4"/>
          <w:rFonts w:hint="eastAsia" w:cs="Arial" w:asciiTheme="minorEastAsia" w:hAnsiTheme="minorEastAsia"/>
          <w:color w:val="auto"/>
          <w:sz w:val="30"/>
          <w:szCs w:val="30"/>
          <w:u w:val="none"/>
          <w:lang w:val="en-US" w:eastAsia="zh-CN"/>
        </w:rPr>
        <w:t>。</w:t>
      </w:r>
      <w:bookmarkStart w:id="0" w:name="_Toc20445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（二）青书平台登录</w:t>
      </w:r>
    </w:p>
    <w:bookmarkEnd w:id="0"/>
    <w:p>
      <w:pPr>
        <w:ind w:firstLine="640" w:firstLineChars="200"/>
        <w:rPr>
          <w:rFonts w:hint="default" w:ascii="Times New Roman" w:hAnsi="Times New Roman" w:eastAsia="仿宋_GB2312" w:cs="Times New Roman"/>
          <w:sz w:val="28"/>
          <w:szCs w:val="28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青书平台学习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的账号进行登录（即与学习课程的账号一致）。</w:t>
      </w:r>
    </w:p>
    <w:p>
      <w:r>
        <w:drawing>
          <wp:inline distT="0" distB="0" distL="114300" distR="114300">
            <wp:extent cx="5769610" cy="1327785"/>
            <wp:effectExtent l="0" t="0" r="6350" b="133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rcRect b="12593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2、进入“青书产品中心”后，选择“考试平台”，点学校LOGO图片进入考试平台入口。</w:t>
      </w:r>
    </w:p>
    <w:p>
      <w:pPr>
        <w:outlineLvl w:val="1"/>
      </w:pPr>
      <w:r>
        <w:drawing>
          <wp:inline distT="0" distB="0" distL="114300" distR="114300">
            <wp:extent cx="5039995" cy="2343150"/>
            <wp:effectExtent l="0" t="0" r="4445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t="11201" b="-450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（三）考试报名</w:t>
      </w:r>
    </w:p>
    <w:p>
      <w:pPr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点击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报名缴费”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报名列表”，核对考试批次后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点击“报名”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r>
        <w:drawing>
          <wp:inline distT="0" distB="0" distL="114300" distR="114300">
            <wp:extent cx="5723255" cy="2399030"/>
            <wp:effectExtent l="0" t="0" r="6985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rcRect t="7345"/>
                    <a:stretch>
                      <a:fillRect/>
                    </a:stretch>
                  </pic:blipFill>
                  <pic:spPr>
                    <a:xfrm>
                      <a:off x="0" y="0"/>
                      <a:ext cx="572325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2、在弹出的核验身份窗口，输入自己姓名和身份证号，确认无误后点“下一步”。</w:t>
      </w:r>
    </w:p>
    <w:p>
      <w:r>
        <w:drawing>
          <wp:inline distT="0" distB="0" distL="114300" distR="114300">
            <wp:extent cx="5879465" cy="2328545"/>
            <wp:effectExtent l="0" t="0" r="317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465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3、照片上传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1" w:name="_Toc19495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根据提示上传身份证照片和考生照片，考生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照片上传要求：a.尺寸480x640px。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b.照片清晰、白色背景、不佩戴饰品、露耳。</w:t>
      </w:r>
    </w:p>
    <w:p>
      <w:pPr>
        <w:pStyle w:val="5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照片上传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无误后点“下一步”。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</w:pPr>
      <w:r>
        <w:drawing>
          <wp:inline distT="0" distB="0" distL="114300" distR="114300">
            <wp:extent cx="3416935" cy="2577465"/>
            <wp:effectExtent l="0" t="0" r="1206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693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4、确认考试批次，并勾选考试场次后，点“报名”。</w:t>
      </w:r>
    </w:p>
    <w:p>
      <w:pPr>
        <w:pStyle w:val="5"/>
        <w:shd w:val="clear" w:color="auto" w:fill="FFFFFF"/>
        <w:spacing w:before="0" w:beforeAutospacing="0" w:after="0" w:afterAutospacing="0"/>
        <w:ind w:firstLine="480" w:firstLineChars="200"/>
        <w:rPr>
          <w:rFonts w:hint="eastAsia"/>
          <w:lang w:val="en-US" w:eastAsia="zh-CN"/>
        </w:rPr>
      </w:pPr>
      <w:r>
        <w:drawing>
          <wp:inline distT="0" distB="0" distL="114300" distR="114300">
            <wp:extent cx="4817110" cy="2299335"/>
            <wp:effectExtent l="0" t="0" r="1397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rcRect t="3977" b="1856"/>
                    <a:stretch>
                      <a:fillRect/>
                    </a:stretch>
                  </pic:blipFill>
                  <pic:spPr>
                    <a:xfrm>
                      <a:off x="0" y="0"/>
                      <a:ext cx="481711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5、报名后会提示“报名已提交”，点“立即查看”可查看报名详情,也可在“报名缴费”-“报名列表”或“我的”界面查看。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（1）若显示“报名成功”即完成报名。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（2）若显示“重新报名”，则鼠标移动到该字样处查看失败原因后，重新按上述步骤重新报名即可。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2590800" cy="2159000"/>
            <wp:effectExtent l="0" t="0" r="0" b="508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659120" cy="2789555"/>
            <wp:effectExtent l="0" t="0" r="10160" b="146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"/>
    <w:p>
      <w:pPr>
        <w:ind w:firstLine="640" w:firstLineChars="200"/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考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生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在青书平台报名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完成后，须通过微信公众号关注“川北医学院计财处”，并交纳学位外语报名考试费用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  <w:t>未缴费者视为报名不成功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>
      <w:pPr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成人学士学位外语水平考试报名费缴费流程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关注“川北医学院计财处”微信公众号；</w:t>
      </w:r>
    </w:p>
    <w:p>
      <w:pPr>
        <w:jc w:val="center"/>
      </w:pPr>
      <w:r>
        <w:drawing>
          <wp:inline distT="0" distB="0" distL="114300" distR="114300">
            <wp:extent cx="2380615" cy="2665730"/>
            <wp:effectExtent l="0" t="0" r="635" b="127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rPr>
          <w:b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点击业务办理-校内收费及查询-登陆；</w:t>
      </w:r>
    </w:p>
    <w:p>
      <w:pPr>
        <w:jc w:val="center"/>
      </w:pPr>
      <w:r>
        <w:drawing>
          <wp:inline distT="0" distB="0" distL="114300" distR="114300">
            <wp:extent cx="2512060" cy="3314700"/>
            <wp:effectExtent l="0" t="0" r="2540" b="0"/>
            <wp:docPr id="8" name="图片 2" descr="Screenshot_2020-02-28-16-51-05-09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Screenshot_2020-02-28-16-51-05-095_com.tencent.m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206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选择“成人学士学位外语水平考试报名费”项目；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44"/>
          <w:szCs w:val="44"/>
        </w:rPr>
        <w:drawing>
          <wp:inline distT="0" distB="0" distL="114300" distR="114300">
            <wp:extent cx="2362835" cy="3095625"/>
            <wp:effectExtent l="0" t="0" r="14605" b="13335"/>
            <wp:docPr id="1" name="图片 3" descr="Screenshot_2020-03-16-19-23-38-56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Screenshot_2020-03-16-19-23-38-565_com.tencent.m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44"/>
          <w:szCs w:val="44"/>
        </w:rPr>
      </w:pPr>
    </w:p>
    <w:p>
      <w:pPr>
        <w:ind w:left="214" w:leftChars="102" w:firstLine="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确认个人信息无误后点击支付</w:t>
      </w:r>
    </w:p>
    <w:p>
      <w:pPr>
        <w:rPr>
          <w:b/>
          <w:bCs/>
          <w:sz w:val="44"/>
          <w:szCs w:val="44"/>
        </w:rPr>
      </w:pPr>
    </w:p>
    <w:p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          </w:t>
      </w:r>
      <w:r>
        <w:rPr>
          <w:b/>
          <w:bCs/>
          <w:sz w:val="44"/>
          <w:szCs w:val="44"/>
        </w:rPr>
        <w:drawing>
          <wp:inline distT="0" distB="0" distL="114300" distR="114300">
            <wp:extent cx="2360930" cy="3178175"/>
            <wp:effectExtent l="0" t="0" r="1270" b="6985"/>
            <wp:docPr id="7" name="图片 4" descr="IMG_20200316_192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0200316_19283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FF0000"/>
          <w:sz w:val="36"/>
          <w:szCs w:val="36"/>
        </w:rPr>
        <w:t>备注：缴费后在我的票据查看电子发票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</w:rPr>
        <w:t>完成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  <w:lang w:val="en-US" w:eastAsia="zh-CN"/>
        </w:rPr>
        <w:t>青书平台报名并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</w:rPr>
        <w:t>网上缴费后视为整个报名过程完成，报名成功，否则视为报名不成</w:t>
      </w:r>
      <w:r>
        <w:rPr>
          <w:rFonts w:hint="eastAsia" w:ascii="Times New Roman" w:hAnsi="Times New Roman" w:eastAsia="仿宋_GB2312" w:cs="Times New Roman"/>
          <w:color w:val="FF0000"/>
          <w:sz w:val="36"/>
          <w:szCs w:val="36"/>
          <w:lang w:val="en-US" w:eastAsia="zh-CN"/>
        </w:rPr>
        <w:t>功。</w:t>
      </w:r>
    </w:p>
    <w:sectPr>
      <w:pgSz w:w="11906" w:h="16838"/>
      <w:pgMar w:top="1440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lYmQ5MTljYjc5NDE1OTNmYzM2MjdlNDY5YzU1NjgifQ=="/>
  </w:docVars>
  <w:rsids>
    <w:rsidRoot w:val="0ABF7B45"/>
    <w:rsid w:val="000969AD"/>
    <w:rsid w:val="02C1531D"/>
    <w:rsid w:val="02F83562"/>
    <w:rsid w:val="079D151D"/>
    <w:rsid w:val="080F08D8"/>
    <w:rsid w:val="08646E76"/>
    <w:rsid w:val="09523172"/>
    <w:rsid w:val="0ABF7B45"/>
    <w:rsid w:val="0DD1743B"/>
    <w:rsid w:val="0F0236C9"/>
    <w:rsid w:val="0F331350"/>
    <w:rsid w:val="1379754E"/>
    <w:rsid w:val="152721B3"/>
    <w:rsid w:val="175C5F2D"/>
    <w:rsid w:val="1BCE26A5"/>
    <w:rsid w:val="1DBC4C07"/>
    <w:rsid w:val="1E3D7AF5"/>
    <w:rsid w:val="1FD54BBB"/>
    <w:rsid w:val="22372AAE"/>
    <w:rsid w:val="228C66C9"/>
    <w:rsid w:val="23B243EB"/>
    <w:rsid w:val="245B0CD5"/>
    <w:rsid w:val="25F211C5"/>
    <w:rsid w:val="260E3B25"/>
    <w:rsid w:val="2BD51531"/>
    <w:rsid w:val="2C153E60"/>
    <w:rsid w:val="2D0143E4"/>
    <w:rsid w:val="33DC5973"/>
    <w:rsid w:val="37E16F7E"/>
    <w:rsid w:val="387A39BB"/>
    <w:rsid w:val="417B105A"/>
    <w:rsid w:val="4FC11A85"/>
    <w:rsid w:val="55791C61"/>
    <w:rsid w:val="572E31C1"/>
    <w:rsid w:val="5A7616BE"/>
    <w:rsid w:val="5D766198"/>
    <w:rsid w:val="5EDA66BF"/>
    <w:rsid w:val="604C539B"/>
    <w:rsid w:val="60F03F78"/>
    <w:rsid w:val="62F07EF4"/>
    <w:rsid w:val="666810F5"/>
    <w:rsid w:val="6A053425"/>
    <w:rsid w:val="6AA162E3"/>
    <w:rsid w:val="6AB9187F"/>
    <w:rsid w:val="6AB97AD1"/>
    <w:rsid w:val="6AF676B3"/>
    <w:rsid w:val="6B7B4D86"/>
    <w:rsid w:val="70741DA4"/>
    <w:rsid w:val="7592164A"/>
    <w:rsid w:val="7E484631"/>
    <w:rsid w:val="7F072A78"/>
    <w:rsid w:val="7F4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m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724</Words>
  <Characters>773</Characters>
  <Lines>0</Lines>
  <Paragraphs>0</Paragraphs>
  <TotalTime>0</TotalTime>
  <ScaleCrop>false</ScaleCrop>
  <LinksUpToDate>false</LinksUpToDate>
  <CharactersWithSpaces>786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2022-02-25T00:22:00Z</dcterms:created>
  <dc:creator>cp</dc:creator>
  <cp:lastModifiedBy>师姐</cp:lastModifiedBy>
  <dcterms:modified xsi:type="dcterms:W3CDTF">2023-02-20T09:25:35Z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5621DFB84E16435B8E37D554B8761A55</vt:lpwstr>
  </property>
</Properties>
</file>