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04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成都体育学院VPN使用手册</w:t>
      </w:r>
    </w:p>
    <w:p>
      <w:pPr>
        <w:ind w:right="-204"/>
        <w:jc w:val="both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ind w:right="-204"/>
        <w:jc w:val="both"/>
        <w:rPr>
          <w:rFonts w:hint="default" w:ascii="方正小标宋简体" w:hAnsi="方正小标宋简体" w:eastAsia="方正小标宋简体"/>
          <w:sz w:val="44"/>
          <w:szCs w:val="44"/>
          <w:highlight w:val="red"/>
          <w:lang w:val="en-US"/>
        </w:rPr>
      </w:pPr>
      <w:r>
        <w:rPr>
          <w:rFonts w:hint="default" w:ascii="方正小标宋简体" w:hAnsi="方正小标宋简体" w:eastAsia="方正小标宋简体"/>
          <w:sz w:val="44"/>
          <w:szCs w:val="44"/>
          <w:highlight w:val="red"/>
          <w:lang w:val="en-US"/>
        </w:rPr>
        <w:t>(</w:t>
      </w:r>
      <w:r>
        <w:rPr>
          <w:rFonts w:hint="eastAsia" w:ascii="方正小标宋简体" w:hAnsi="方正小标宋简体" w:eastAsia="方正小标宋简体"/>
          <w:sz w:val="44"/>
          <w:szCs w:val="44"/>
          <w:highlight w:val="red"/>
          <w:lang w:val="en-US" w:eastAsia="zh-CN"/>
        </w:rPr>
        <w:t>账号和用户名是学生本人身份证号码，注意密码保护</w:t>
      </w:r>
      <w:r>
        <w:rPr>
          <w:rFonts w:hint="default" w:ascii="方正小标宋简体" w:hAnsi="方正小标宋简体" w:eastAsia="方正小标宋简体"/>
          <w:sz w:val="44"/>
          <w:szCs w:val="44"/>
          <w:highlight w:val="red"/>
          <w:lang w:val="en-US"/>
        </w:rPr>
        <w:t>)</w:t>
      </w:r>
    </w:p>
    <w:p>
      <w:pPr>
        <w:ind w:right="-204" w:firstLine="643" w:firstLineChars="200"/>
        <w:rPr>
          <w:rFonts w:hint="eastAsia" w:ascii="仿宋" w:hAnsi="仿宋"/>
          <w:b/>
          <w:bCs/>
        </w:rPr>
      </w:pPr>
      <w:r>
        <w:rPr>
          <w:rFonts w:hint="eastAsia" w:ascii="仿宋" w:hAnsi="仿宋"/>
          <w:b/>
          <w:bCs/>
        </w:rPr>
        <w:t>通用系统使用方法：</w:t>
      </w:r>
    </w:p>
    <w:p>
      <w:pPr>
        <w:ind w:right="-204"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步骤一、打开方法WebVPN系统页面</w:t>
      </w:r>
    </w:p>
    <w:p>
      <w:pPr>
        <w:ind w:right="-204"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方法一：在浏览器地址栏输入：</w:t>
      </w:r>
      <w:r>
        <w:fldChar w:fldCharType="begin"/>
      </w:r>
      <w:r>
        <w:instrText xml:space="preserve"> HYPERLINK "https://webvpn.cdsu.edu.cn" </w:instrText>
      </w:r>
      <w:r>
        <w:fldChar w:fldCharType="separate"/>
      </w:r>
      <w:r>
        <w:rPr>
          <w:rStyle w:val="10"/>
          <w:rFonts w:hint="eastAsia" w:ascii="仿宋" w:hAnsi="仿宋"/>
        </w:rPr>
        <w:t>https://webvpn.cdsu.edu.cn</w:t>
      </w:r>
      <w:r>
        <w:rPr>
          <w:rStyle w:val="10"/>
          <w:rFonts w:hint="eastAsia" w:ascii="仿宋" w:hAnsi="仿宋"/>
        </w:rPr>
        <w:fldChar w:fldCharType="end"/>
      </w:r>
      <w:r>
        <w:rPr>
          <w:rFonts w:hint="eastAsia" w:ascii="仿宋" w:hAnsi="仿宋"/>
        </w:rPr>
        <w:t>可以看到如下页面</w:t>
      </w:r>
    </w:p>
    <w:p>
      <w:pPr>
        <w:ind w:right="-204" w:firstLine="640" w:firstLineChars="200"/>
        <w:rPr>
          <w:rFonts w:hint="eastAsia" w:ascii="仿宋" w:hAnsi="仿宋"/>
        </w:rPr>
      </w:pPr>
      <w:r>
        <w:drawing>
          <wp:inline distT="0" distB="0" distL="0" distR="0">
            <wp:extent cx="5274310" cy="3745865"/>
            <wp:effectExtent l="0" t="0" r="254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/>
        </w:rPr>
        <w:t xml:space="preserve"> </w:t>
      </w:r>
    </w:p>
    <w:p>
      <w:pPr>
        <w:ind w:right="-204" w:firstLine="640" w:firstLineChars="200"/>
        <w:jc w:val="left"/>
        <w:rPr>
          <w:rFonts w:hint="eastAsia" w:ascii="仿宋" w:hAnsi="仿宋"/>
        </w:rPr>
      </w:pPr>
      <w:r>
        <w:rPr>
          <w:rFonts w:hint="eastAsia" w:ascii="仿宋" w:hAnsi="仿宋"/>
        </w:rPr>
        <w:t>方法二：在浏览器输入成都体育学院主页</w:t>
      </w:r>
      <w:r>
        <w:fldChar w:fldCharType="begin"/>
      </w:r>
      <w:r>
        <w:instrText xml:space="preserve"> HYPERLINK "https://www.cdsu.edu.cn" </w:instrText>
      </w:r>
      <w:r>
        <w:fldChar w:fldCharType="separate"/>
      </w:r>
      <w:r>
        <w:rPr>
          <w:rStyle w:val="10"/>
          <w:rFonts w:hint="eastAsia" w:ascii="仿宋" w:hAnsi="仿宋"/>
        </w:rPr>
        <w:t>https://www.cdsu.edu.cn</w:t>
      </w:r>
      <w:r>
        <w:rPr>
          <w:rStyle w:val="10"/>
          <w:rFonts w:hint="eastAsia" w:ascii="仿宋" w:hAnsi="仿宋"/>
        </w:rPr>
        <w:fldChar w:fldCharType="end"/>
      </w:r>
      <w:r>
        <w:rPr>
          <w:rFonts w:hint="eastAsia" w:ascii="仿宋" w:hAnsi="仿宋"/>
        </w:rPr>
        <w:t xml:space="preserve"> ，点击下方WebVPN图标，也可以打开WebVPN系统</w:t>
      </w:r>
    </w:p>
    <w:p>
      <w:pPr>
        <w:ind w:right="-204" w:firstLine="640" w:firstLineChars="200"/>
        <w:jc w:val="lef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</w:t>
      </w:r>
    </w:p>
    <w:p>
      <w:pPr>
        <w:ind w:right="-204" w:firstLine="640" w:firstLineChars="200"/>
        <w:jc w:val="lef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</w:t>
      </w:r>
    </w:p>
    <w:p>
      <w:pPr>
        <w:ind w:right="-204" w:firstLine="640" w:firstLineChars="200"/>
        <w:rPr>
          <w:rFonts w:hint="eastAsia" w:ascii="仿宋" w:hAnsi="仿宋"/>
        </w:rPr>
      </w:pPr>
      <w:r>
        <w:drawing>
          <wp:inline distT="0" distB="0" distL="0" distR="0">
            <wp:extent cx="5274310" cy="3745865"/>
            <wp:effectExtent l="0" t="0" r="254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/>
        </w:rPr>
        <w:t xml:space="preserve"> </w:t>
      </w:r>
    </w:p>
    <w:p>
      <w:pPr>
        <w:ind w:right="-204"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步骤二、输入用户名和密码，勾选“我已阅读并同意《免责声明》”，点击登录即可登录系统</w:t>
      </w:r>
    </w:p>
    <w:p>
      <w:pPr>
        <w:ind w:right="-204" w:firstLine="640" w:firstLineChars="200"/>
        <w:rPr>
          <w:rFonts w:hint="eastAsia" w:ascii="仿宋" w:hAnsi="仿宋"/>
        </w:rPr>
      </w:pPr>
      <w:r>
        <w:drawing>
          <wp:inline distT="0" distB="0" distL="0" distR="0">
            <wp:extent cx="5274310" cy="3289935"/>
            <wp:effectExtent l="0" t="0" r="2540" b="57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/>
        </w:rPr>
        <w:t xml:space="preserve"> </w:t>
      </w:r>
    </w:p>
    <w:p>
      <w:pPr>
        <w:ind w:right="-204"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步骤三、按需点击需要使用图标即可</w:t>
      </w:r>
    </w:p>
    <w:p>
      <w:pPr>
        <w:ind w:right="-204" w:firstLine="640" w:firstLineChars="200"/>
        <w:rPr>
          <w:rFonts w:hint="eastAsia" w:ascii="仿宋" w:hAnsi="仿宋"/>
        </w:rPr>
      </w:pPr>
      <w:r>
        <w:drawing>
          <wp:inline distT="0" distB="0" distL="0" distR="0">
            <wp:extent cx="5274310" cy="3103245"/>
            <wp:effectExtent l="0" t="0" r="254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C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C00000"/>
          <w:sz w:val="32"/>
          <w:szCs w:val="32"/>
        </w:rPr>
        <w:t>成都体育学院自考、成教学生管理系统：用IE浏览器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C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C00000"/>
          <w:sz w:val="32"/>
          <w:szCs w:val="32"/>
        </w:rPr>
        <w:t>网址：</w:t>
      </w:r>
      <w:r>
        <w:rPr>
          <w:rFonts w:hint="eastAsia" w:ascii="宋体" w:hAnsi="宋体" w:eastAsia="宋体" w:cs="宋体"/>
          <w:b/>
          <w:bCs/>
          <w:color w:val="C0000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C00000"/>
          <w:sz w:val="32"/>
          <w:szCs w:val="32"/>
        </w:rPr>
        <w:instrText xml:space="preserve"> HYPERLINK "http://222.18.224.15:83/" </w:instrText>
      </w:r>
      <w:r>
        <w:rPr>
          <w:rFonts w:hint="eastAsia" w:ascii="宋体" w:hAnsi="宋体" w:eastAsia="宋体" w:cs="宋体"/>
          <w:b/>
          <w:bCs/>
          <w:color w:val="C00000"/>
          <w:sz w:val="32"/>
          <w:szCs w:val="32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color w:val="C00000"/>
          <w:sz w:val="32"/>
          <w:szCs w:val="32"/>
        </w:rPr>
        <w:t>http://222.18.224.15:83/</w:t>
      </w:r>
      <w:r>
        <w:rPr>
          <w:rStyle w:val="7"/>
          <w:rFonts w:hint="eastAsia" w:ascii="宋体" w:hAnsi="宋体" w:eastAsia="宋体" w:cs="宋体"/>
          <w:b/>
          <w:bCs/>
          <w:color w:val="C00000"/>
          <w:sz w:val="32"/>
          <w:szCs w:val="32"/>
        </w:rPr>
        <w:fldChar w:fldCharType="end"/>
      </w:r>
    </w:p>
    <w:p>
      <w:pPr>
        <w:ind w:right="-204" w:firstLine="640" w:firstLineChars="200"/>
        <w:rPr>
          <w:rFonts w:hint="eastAsia" w:ascii="仿宋" w:hAnsi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OWM2NjEyYmE2NzVkMTBlMmVjYzhiZGU5NGZhMWMifQ=="/>
  </w:docVars>
  <w:rsids>
    <w:rsidRoot w:val="0081653B"/>
    <w:rsid w:val="00367ED2"/>
    <w:rsid w:val="00656E21"/>
    <w:rsid w:val="0081653B"/>
    <w:rsid w:val="05B54863"/>
    <w:rsid w:val="0C312CA4"/>
    <w:rsid w:val="31DF4CBD"/>
    <w:rsid w:val="33170812"/>
    <w:rsid w:val="4A241865"/>
    <w:rsid w:val="4D0314F6"/>
    <w:rsid w:val="70392203"/>
    <w:rsid w:val="7AAB0D1D"/>
    <w:rsid w:val="7DF1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CEF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</Words>
  <Characters>350</Characters>
  <Lines>5</Lines>
  <Paragraphs>1</Paragraphs>
  <TotalTime>0</TotalTime>
  <ScaleCrop>false</ScaleCrop>
  <LinksUpToDate>false</LinksUpToDate>
  <CharactersWithSpaces>357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2022-09-30T00:43:00Z</dcterms:created>
  <dc:creator>xiaojie wu</dc:creator>
  <cp:lastModifiedBy>008</cp:lastModifiedBy>
  <dcterms:modified xsi:type="dcterms:W3CDTF">2023-04-27T08:10:48Z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ED49D926D7484E00828229A1BA82BE29_13</vt:lpwstr>
  </property>
</Properties>
</file>