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outlineLvl w:val="0"/>
        <w:rPr>
          <w:rFonts w:hint="default" w:ascii="Times New Roman" w:hAnsi="Times New Roman" w:eastAsia="方正小标宋简体" w:cs="Times New Roman"/>
          <w:w w:val="90"/>
          <w:sz w:val="36"/>
          <w:szCs w:val="36"/>
          <w:u w:val="none"/>
          <w:lang w:val="en-US" w:eastAsia="zh-CN" w:bidi="ar"/>
        </w:rPr>
      </w:pPr>
      <w:r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  <w:t>附件</w:t>
      </w:r>
      <w:r>
        <w:rPr>
          <w:rFonts w:hint="eastAsia" w:eastAsia="方正小标宋简体" w:cs="Times New Roman"/>
          <w:w w:val="90"/>
          <w:sz w:val="36"/>
          <w:szCs w:val="36"/>
          <w:u w:val="none"/>
          <w:lang w:val="en-US" w:eastAsia="zh-CN" w:bidi="ar"/>
        </w:rPr>
        <w:t>2：</w:t>
      </w:r>
    </w:p>
    <w:p>
      <w:pPr>
        <w:adjustRightInd w:val="0"/>
        <w:snapToGrid w:val="0"/>
        <w:spacing w:beforeLines="0" w:afterLines="0"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广东省高等教育自学考试考场规则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  <w:lang w:bidi="ar"/>
        </w:rPr>
      </w:pP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  <w:lang w:bidi="ar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（一）考生应诚信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应考，遵规守纪。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自觉服从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监考员等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考试工作人员管理，不得以任何理由妨碍监考员等考试工作人员履行职责，不得扰乱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考点考场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及其他考试工作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地点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的秩序。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  <w:lang w:bidi="ar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考前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0分钟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 w:bidi="ar"/>
        </w:rPr>
        <w:t>，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凭准考证、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有效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身份证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 w:bidi="ar"/>
        </w:rPr>
        <w:t>原件（不含电子身份证）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通过身份验证后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按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规定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入场参加考试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。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不得穿背心、拖鞋以及部队、警察、执法等类型的制服进入考点和考场。</w:t>
      </w:r>
    </w:p>
    <w:p>
      <w:pPr>
        <w:pStyle w:val="2"/>
        <w:adjustRightInd w:val="0"/>
        <w:snapToGrid w:val="0"/>
        <w:spacing w:beforeLines="0" w:afterLines="0" w:line="560" w:lineRule="exact"/>
        <w:ind w:firstLine="640"/>
        <w:rPr>
          <w:u w:val="none"/>
        </w:rPr>
      </w:pPr>
      <w:r>
        <w:rPr>
          <w:rFonts w:hint="eastAsia" w:eastAsia="仿宋_GB2312"/>
          <w:sz w:val="32"/>
          <w:szCs w:val="32"/>
          <w:u w:val="none"/>
          <w:lang w:eastAsia="zh-CN" w:bidi="ar"/>
        </w:rPr>
        <w:t>（</w:t>
      </w:r>
      <w:r>
        <w:rPr>
          <w:rFonts w:hint="eastAsia" w:eastAsia="仿宋_GB2312"/>
          <w:sz w:val="32"/>
          <w:szCs w:val="32"/>
          <w:u w:val="none"/>
          <w:lang w:val="en-US" w:eastAsia="zh-CN" w:bidi="ar"/>
        </w:rPr>
        <w:t>三</w:t>
      </w:r>
      <w:r>
        <w:rPr>
          <w:rFonts w:hint="eastAsia" w:eastAsia="仿宋_GB2312"/>
          <w:sz w:val="32"/>
          <w:szCs w:val="32"/>
          <w:u w:val="none"/>
          <w:lang w:eastAsia="zh-CN" w:bidi="ar"/>
        </w:rPr>
        <w:t>）</w:t>
      </w:r>
      <w:r>
        <w:rPr>
          <w:rFonts w:hint="eastAsia" w:eastAsia="仿宋_GB2312"/>
          <w:sz w:val="32"/>
          <w:szCs w:val="32"/>
          <w:u w:val="none"/>
          <w:lang w:val="en-US" w:eastAsia="zh-CN" w:bidi="ar"/>
        </w:rPr>
        <w:t>主动</w:t>
      </w:r>
      <w:r>
        <w:rPr>
          <w:rFonts w:eastAsia="仿宋_GB2312"/>
          <w:sz w:val="32"/>
          <w:szCs w:val="32"/>
          <w:u w:val="none"/>
          <w:lang w:bidi="ar"/>
        </w:rPr>
        <w:t>接受监考员</w:t>
      </w:r>
      <w:r>
        <w:rPr>
          <w:rFonts w:hint="eastAsia" w:eastAsia="仿宋_GB2312"/>
          <w:sz w:val="32"/>
          <w:szCs w:val="32"/>
          <w:u w:val="none"/>
          <w:lang w:val="en-US" w:eastAsia="zh-CN" w:bidi="ar"/>
        </w:rPr>
        <w:t>按规定进行的身份验证（包括人脸识别技术和人工比对身份证检查）、</w:t>
      </w:r>
      <w:r>
        <w:rPr>
          <w:rFonts w:eastAsia="仿宋_GB2312"/>
          <w:sz w:val="32"/>
          <w:szCs w:val="32"/>
          <w:u w:val="none"/>
          <w:lang w:bidi="ar"/>
        </w:rPr>
        <w:t>使用金属探测仪进行安全检查</w:t>
      </w:r>
      <w:r>
        <w:rPr>
          <w:rFonts w:hint="eastAsia" w:eastAsia="仿宋_GB2312"/>
          <w:sz w:val="32"/>
          <w:szCs w:val="32"/>
          <w:u w:val="none"/>
          <w:lang w:val="en-US" w:eastAsia="zh-CN" w:bidi="ar"/>
        </w:rPr>
        <w:t>和对随身物品等进行的必要检查。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  <w:lang w:bidi="ar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四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）除2B铅笔、黑色字迹的钢笔或签字笔、直尺、圆规、三角板、橡皮外，其他任何物品不准带入考场。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严禁携带任何通讯工具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（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如手机、对讲机及其他无线接收、传送设备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）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、电子计算器、电子存储记忆录放设备、照相机、涂改液、修正带等与考试无关的物品进入考场。可使用计算器的课程，计算器不得有程序储存功能。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五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）考生入座后，将本人准考证、身份证放在桌面左上角，以便核验。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  <w:lang w:bidi="ar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六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）试卷由问卷和答题纸两部分组成。考生领到试卷后，须先检查核对问卷和答题纸的课程名称、课程代码是否与报考课程相符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。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如遇试卷、答题纸分发错误及试题字迹不清、重印、漏印或缺页等问题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，应立即举手向监考员报告；未按要求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及时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检查或发现问题未及时向监考员报告，作答本人报考课程外试卷的按0分计；出现缺页的，缺页部分按0分计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；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开考后再行报告、更换的，延误的考试时间不予延长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。涉及试题内容的疑问，不得向监考员询问。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  <w:lang w:bidi="ar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考生作答前必须先在每张答题纸规定的位置上正确、清楚地填写本人准考证号、姓名、考点名称、考场号、座位号等信息，并将条形码粘贴在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“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条形码粘贴处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”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栏框内。凡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漏填、错填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、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书写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字迹不清或不按要求粘贴条形码，</w:t>
      </w:r>
      <w:r>
        <w:rPr>
          <w:rFonts w:ascii="Times New Roman" w:hAnsi="Times New Roman" w:eastAsia="仿宋_GB2312"/>
          <w:sz w:val="32"/>
          <w:szCs w:val="32"/>
          <w:u w:val="none"/>
        </w:rPr>
        <w:t>导致无法正常评卷的，试卷按0分计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。</w:t>
      </w:r>
    </w:p>
    <w:p>
      <w:pPr>
        <w:pStyle w:val="2"/>
        <w:adjustRightInd w:val="0"/>
        <w:snapToGrid w:val="0"/>
        <w:spacing w:beforeLines="0" w:afterLines="0" w:line="560" w:lineRule="exact"/>
        <w:ind w:firstLine="640"/>
        <w:rPr>
          <w:rFonts w:hint="eastAsia" w:eastAsia="仿宋_GB231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 w:bidi="ar"/>
        </w:rPr>
        <w:t>考生须进行课程笔迹信息采集，</w:t>
      </w:r>
      <w:r>
        <w:rPr>
          <w:rFonts w:eastAsia="仿宋_GB2312"/>
          <w:sz w:val="32"/>
          <w:szCs w:val="32"/>
          <w:u w:val="none"/>
          <w:lang w:bidi="ar"/>
        </w:rPr>
        <w:t>按要求在答题纸指定位置认真抄写“考生笔迹确认”部分规定文字。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七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）开考信号发出后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方可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开始答题。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八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）开考15分钟后，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不得进入考点参加当次科目考试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，不得早于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当科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考试结束前30分钟交卷出场。考试进行期间不得擅自离开座位、考场，交卷出场后不得再进场续考，也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不得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在考场附近逗留或交谈。已到考生须在点名卡对应签名框内签名确认，未签名者视为缺考。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九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）严格按试卷要求作答。答题纸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“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选择题答题区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”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须用2B铅笔填涂，其他区域的书写或作答须用黑色字迹的钢笔或签字笔；必须在答题纸规定答题区域的指定题号处按要求作答；作答时需画表、作图或作辅助线的，可先用铅笔辅助再用黑色字迹的钢笔或签字笔描黑确认。答题纸不得折叠、污损、弄皱、弄破，不得作任何标记。不按规定作答，答题无效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  <w:lang w:bidi="ar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十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）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在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考场内须保持安静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，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不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得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吸烟，不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得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喧哗，不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得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交头接耳、左顾右盼、打手势、做暗号，不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得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夹带、旁窥、抄袭或有意让他人抄袭，不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得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传抄答案或交换试卷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、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答卷、草稿纸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，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不得传递文具、物品等，不得在准考证上做标记或书写内容。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不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得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随意离位走动。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（十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一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）考试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结束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信号发出后，立即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停笔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，待监考员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收齐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试卷、草稿纸无误后，根据监考员指令依次退出考场。严禁将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试卷和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草稿纸带出考场。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如身体出现异常情况，应立即报告考试工作人员和监考员。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none"/>
          <w:lang w:bidi="ar"/>
        </w:rPr>
      </w:pP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（十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二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）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如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不遵守考场纪律，不服从考试工作人员管理，有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违规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行为的，按</w:t>
      </w:r>
      <w:r>
        <w:rPr>
          <w:rFonts w:ascii="Times New Roman" w:hAnsi="Times New Roman" w:eastAsia="仿宋_GB2312"/>
          <w:sz w:val="32"/>
          <w:szCs w:val="32"/>
          <w:u w:val="none"/>
        </w:rPr>
        <w:t>《中华人民共和国教育法》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《国家教育考试违规处理办法》处理并</w:t>
      </w:r>
      <w:r>
        <w:rPr>
          <w:rFonts w:ascii="Times New Roman" w:hAnsi="Times New Roman" w:eastAsia="仿宋_GB2312"/>
          <w:sz w:val="32"/>
          <w:szCs w:val="32"/>
          <w:u w:val="none"/>
        </w:rPr>
        <w:t>记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入国家教育考试诚信档案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 w:bidi="ar"/>
        </w:rPr>
        <w:t>；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 w:bidi="ar"/>
        </w:rPr>
        <w:t>涉嫌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犯罪的，</w:t>
      </w:r>
      <w:r>
        <w:rPr>
          <w:rFonts w:ascii="Times New Roman" w:hAnsi="Times New Roman" w:eastAsia="仿宋_GB2312"/>
          <w:sz w:val="32"/>
          <w:szCs w:val="32"/>
          <w:u w:val="none"/>
        </w:rPr>
        <w:t>移送司法机关追究法律责任</w:t>
      </w:r>
      <w:r>
        <w:rPr>
          <w:rFonts w:ascii="Times New Roman" w:hAnsi="Times New Roman" w:eastAsia="仿宋_GB2312"/>
          <w:sz w:val="32"/>
          <w:szCs w:val="32"/>
          <w:u w:val="none"/>
          <w:lang w:bidi="ar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411D"/>
    <w:rsid w:val="741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2024-01-09T09:08:00Z</dcterms:created>
  <dc:creator>琳楚</dc:creator>
  <cp:lastModifiedBy>琳楚</cp:lastModifiedBy>
  <dcterms:modified xsi:type="dcterms:W3CDTF">2024-01-09T09:08:22Z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