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spacing w:before="172"/>
        <w:ind w:left="751" w:right="868"/>
        <w:jc w:val="center"/>
        <w:rPr>
          <w:rFonts w:ascii="仿宋" w:hAnsi="仿宋" w:eastAsia="仿宋" w:cs="仿宋"/>
          <w:b/>
          <w:bCs/>
          <w:sz w:val="52"/>
        </w:rPr>
      </w:pPr>
      <w:r>
        <w:rPr>
          <w:rFonts w:hint="eastAsia" w:ascii="仿宋" w:hAnsi="仿宋" w:eastAsia="仿宋" w:cs="仿宋"/>
          <w:b/>
          <w:bCs/>
          <w:sz w:val="52"/>
        </w:rPr>
        <w:t>《</w:t>
      </w:r>
      <w:r>
        <w:rPr>
          <w:rFonts w:hint="eastAsia" w:ascii="仿宋" w:hAnsi="仿宋" w:eastAsia="仿宋" w:cs="仿宋"/>
          <w:b/>
          <w:bCs/>
          <w:sz w:val="52"/>
          <w:lang w:eastAsia="zh-CN"/>
        </w:rPr>
        <w:t>网络支付与安全</w:t>
      </w:r>
      <w:r>
        <w:rPr>
          <w:rFonts w:hint="eastAsia" w:ascii="仿宋" w:hAnsi="仿宋" w:eastAsia="仿宋" w:cs="仿宋"/>
          <w:b/>
          <w:bCs/>
          <w:sz w:val="52"/>
        </w:rPr>
        <w:t>》</w:t>
      </w:r>
    </w:p>
    <w:p>
      <w:pPr>
        <w:spacing w:before="139"/>
        <w:ind w:left="751" w:right="872"/>
        <w:jc w:val="center"/>
        <w:rPr>
          <w:rFonts w:ascii="仿宋" w:hAnsi="仿宋" w:eastAsia="仿宋" w:cs="仿宋"/>
          <w:b/>
          <w:bCs/>
          <w:sz w:val="48"/>
        </w:rPr>
      </w:pPr>
      <w:r>
        <w:rPr>
          <w:rFonts w:hint="eastAsia" w:ascii="仿宋" w:hAnsi="仿宋" w:eastAsia="仿宋" w:cs="仿宋"/>
          <w:b/>
          <w:bCs/>
          <w:sz w:val="48"/>
        </w:rPr>
        <w:t>实践课程考核指导书</w:t>
      </w:r>
    </w:p>
    <w:p>
      <w:pPr>
        <w:pStyle w:val="4"/>
        <w:rPr>
          <w:rFonts w:ascii="仿宋" w:hAnsi="仿宋" w:eastAsia="仿宋" w:cs="仿宋"/>
          <w:sz w:val="48"/>
        </w:rPr>
      </w:pPr>
    </w:p>
    <w:p>
      <w:pPr>
        <w:pStyle w:val="4"/>
        <w:spacing w:before="4"/>
        <w:rPr>
          <w:rFonts w:ascii="仿宋" w:hAnsi="仿宋" w:eastAsia="仿宋" w:cs="仿宋"/>
          <w:sz w:val="59"/>
        </w:rPr>
      </w:pPr>
    </w:p>
    <w:p>
      <w:pPr>
        <w:pStyle w:val="2"/>
        <w:spacing w:line="388" w:lineRule="auto"/>
        <w:ind w:left="2820" w:right="2545"/>
        <w:rPr>
          <w:rFonts w:ascii="仿宋" w:hAnsi="仿宋" w:eastAsia="仿宋" w:cs="仿宋"/>
          <w:sz w:val="32"/>
          <w:szCs w:val="32"/>
        </w:rPr>
      </w:pPr>
      <w:r>
        <w:rPr>
          <w:rFonts w:hint="eastAsia" w:ascii="仿宋" w:hAnsi="仿宋" w:eastAsia="仿宋" w:cs="仿宋"/>
          <w:sz w:val="32"/>
          <w:szCs w:val="32"/>
        </w:rPr>
        <w:t>适用专业：电子商务</w:t>
      </w:r>
    </w:p>
    <w:p>
      <w:pPr>
        <w:pStyle w:val="2"/>
        <w:spacing w:line="388" w:lineRule="auto"/>
        <w:ind w:left="2820" w:right="2545"/>
        <w:rPr>
          <w:rFonts w:hint="default" w:ascii="仿宋" w:hAnsi="仿宋" w:eastAsia="仿宋" w:cs="仿宋"/>
          <w:sz w:val="32"/>
          <w:szCs w:val="32"/>
          <w:lang w:val="en-US" w:eastAsia="zh-CN"/>
        </w:rPr>
      </w:pPr>
      <w:r>
        <w:rPr>
          <w:rFonts w:hint="eastAsia" w:ascii="仿宋" w:hAnsi="仿宋" w:eastAsia="仿宋" w:cs="仿宋"/>
          <w:sz w:val="32"/>
          <w:szCs w:val="32"/>
        </w:rPr>
        <w:t>课程代码：</w:t>
      </w:r>
      <w:r>
        <w:rPr>
          <w:rFonts w:hint="eastAsia" w:ascii="仿宋" w:hAnsi="仿宋" w:eastAsia="仿宋" w:cs="仿宋"/>
          <w:sz w:val="32"/>
          <w:szCs w:val="32"/>
          <w:lang w:val="en-US" w:eastAsia="zh-CN"/>
        </w:rPr>
        <w:t>14351</w:t>
      </w:r>
    </w:p>
    <w:p>
      <w:pPr>
        <w:spacing w:before="2" w:line="388" w:lineRule="auto"/>
        <w:ind w:left="2820" w:right="530"/>
        <w:rPr>
          <w:rFonts w:hint="eastAsia" w:ascii="仿宋" w:hAnsi="仿宋" w:eastAsia="仿宋" w:cs="仿宋"/>
          <w:sz w:val="32"/>
          <w:szCs w:val="24"/>
          <w:lang w:eastAsia="zh-CN"/>
        </w:rPr>
      </w:pPr>
      <w:r>
        <w:rPr>
          <w:rFonts w:hint="eastAsia" w:ascii="仿宋" w:hAnsi="仿宋" w:eastAsia="仿宋" w:cs="仿宋"/>
          <w:sz w:val="32"/>
          <w:szCs w:val="24"/>
        </w:rPr>
        <w:t>课程名称：</w:t>
      </w:r>
      <w:r>
        <w:rPr>
          <w:rFonts w:hint="eastAsia" w:ascii="仿宋" w:hAnsi="仿宋" w:eastAsia="仿宋" w:cs="仿宋"/>
          <w:sz w:val="32"/>
          <w:szCs w:val="24"/>
          <w:lang w:eastAsia="zh-CN"/>
        </w:rPr>
        <w:t>网络支付与安全</w:t>
      </w:r>
    </w:p>
    <w:p>
      <w:pPr>
        <w:spacing w:before="2" w:line="388" w:lineRule="auto"/>
        <w:ind w:left="2820" w:right="530"/>
        <w:rPr>
          <w:rFonts w:ascii="仿宋" w:hAnsi="仿宋" w:eastAsia="仿宋" w:cs="仿宋"/>
          <w:sz w:val="32"/>
          <w:szCs w:val="24"/>
          <w:lang w:val="en-US"/>
        </w:rPr>
      </w:pPr>
      <w:r>
        <w:rPr>
          <w:rFonts w:hint="eastAsia" w:ascii="仿宋" w:hAnsi="仿宋" w:eastAsia="仿宋" w:cs="仿宋"/>
          <w:sz w:val="32"/>
          <w:szCs w:val="24"/>
        </w:rPr>
        <w:t>考核方式：现场答辩</w:t>
      </w:r>
    </w:p>
    <w:p>
      <w:pPr>
        <w:spacing w:before="2" w:line="388" w:lineRule="auto"/>
        <w:ind w:left="2923" w:right="1945" w:hanging="10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jc w:val="center"/>
        <w:rPr>
          <w:rFonts w:ascii="仿宋" w:hAnsi="仿宋" w:eastAsia="仿宋" w:cs="仿宋"/>
          <w:sz w:val="30"/>
        </w:rPr>
        <w:sectPr>
          <w:type w:val="continuous"/>
          <w:pgSz w:w="11910" w:h="16840"/>
          <w:pgMar w:top="1580" w:right="1560" w:bottom="280" w:left="1680" w:header="720" w:footer="720" w:gutter="0"/>
          <w:cols w:space="720" w:num="1"/>
        </w:sectPr>
      </w:pPr>
    </w:p>
    <w:p>
      <w:pPr>
        <w:spacing w:before="43"/>
        <w:ind w:left="751" w:right="872"/>
        <w:jc w:val="center"/>
        <w:rPr>
          <w:rFonts w:ascii="仿宋" w:hAnsi="仿宋" w:eastAsia="仿宋" w:cs="仿宋"/>
          <w:b/>
          <w:sz w:val="32"/>
          <w:szCs w:val="32"/>
        </w:rPr>
      </w:pPr>
      <w:r>
        <w:rPr>
          <w:rFonts w:hint="eastAsia" w:ascii="仿宋" w:hAnsi="仿宋" w:eastAsia="仿宋" w:cs="仿宋"/>
          <w:b/>
          <w:sz w:val="32"/>
          <w:szCs w:val="32"/>
        </w:rPr>
        <w:t>前言</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为指导考生根据专业教师要求进行《</w:t>
      </w:r>
      <w:r>
        <w:rPr>
          <w:rFonts w:hint="eastAsia" w:ascii="仿宋" w:hAnsi="仿宋" w:eastAsia="仿宋" w:cs="仿宋"/>
          <w:spacing w:val="-1"/>
          <w:sz w:val="30"/>
          <w:szCs w:val="30"/>
          <w:lang w:eastAsia="zh-CN"/>
        </w:rPr>
        <w:t>网络支付与安全</w:t>
      </w:r>
      <w:r>
        <w:rPr>
          <w:rFonts w:hint="eastAsia" w:ascii="仿宋" w:hAnsi="仿宋" w:eastAsia="仿宋" w:cs="仿宋"/>
          <w:spacing w:val="-1"/>
          <w:sz w:val="30"/>
          <w:szCs w:val="30"/>
        </w:rPr>
        <w:t>》实践课程考核，利于考生了解考核的主要内容、考核目标，完成考核相关要求，按时完成实践课程的考核过程，提交考核结果，特制定此实践指导书，供考生在考核前自学、练习、备考所用。</w:t>
      </w:r>
    </w:p>
    <w:p>
      <w:pPr>
        <w:pStyle w:val="3"/>
        <w:spacing w:before="0" w:line="360" w:lineRule="auto"/>
        <w:rPr>
          <w:rFonts w:ascii="仿宋" w:hAnsi="仿宋" w:eastAsia="仿宋" w:cs="仿宋"/>
          <w:sz w:val="30"/>
          <w:szCs w:val="30"/>
        </w:rPr>
      </w:pPr>
      <w:r>
        <w:rPr>
          <w:rFonts w:hint="eastAsia" w:ascii="仿宋" w:hAnsi="仿宋" w:eastAsia="仿宋" w:cs="仿宋"/>
          <w:sz w:val="30"/>
          <w:szCs w:val="30"/>
        </w:rPr>
        <w:t>一、考核目的：</w:t>
      </w:r>
    </w:p>
    <w:p>
      <w:pPr>
        <w:pStyle w:val="4"/>
        <w:spacing w:line="360" w:lineRule="auto"/>
        <w:ind w:left="120" w:right="115" w:firstLine="480"/>
        <w:rPr>
          <w:rFonts w:hint="eastAsia" w:ascii="仿宋" w:hAnsi="仿宋" w:eastAsia="仿宋" w:cs="仿宋"/>
          <w:spacing w:val="-1"/>
          <w:sz w:val="30"/>
          <w:szCs w:val="30"/>
        </w:rPr>
      </w:pPr>
      <w:r>
        <w:rPr>
          <w:rFonts w:hint="eastAsia" w:ascii="仿宋" w:hAnsi="仿宋" w:eastAsia="仿宋" w:cs="仿宋"/>
          <w:spacing w:val="-1"/>
          <w:sz w:val="30"/>
          <w:szCs w:val="30"/>
        </w:rPr>
        <w:t>网络支付与安全是互联网环境下支付方式与金融创新的产物，是电子商务流程的重要环节，是一门融合金融学、计算机科学和通信技术的新兴学科。</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pacing w:val="-1"/>
          <w:sz w:val="30"/>
          <w:szCs w:val="30"/>
          <w:lang w:val="en-US" w:eastAsia="zh-CN"/>
        </w:rPr>
        <w:t>通过本课程的学习，学生应</w:t>
      </w:r>
      <w:r>
        <w:rPr>
          <w:rFonts w:hint="eastAsia" w:ascii="仿宋" w:hAnsi="仿宋" w:eastAsia="仿宋" w:cs="仿宋"/>
          <w:spacing w:val="-1"/>
          <w:sz w:val="30"/>
          <w:szCs w:val="30"/>
        </w:rPr>
        <w:t>了解网络支付的发展状况</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rPr>
        <w:t>全面了解网络支付的基本理论、支付安全的基本保障</w:t>
      </w:r>
      <w:r>
        <w:rPr>
          <w:rFonts w:hint="eastAsia" w:ascii="仿宋" w:hAnsi="仿宋" w:eastAsia="仿宋" w:cs="仿宋"/>
          <w:spacing w:val="-1"/>
          <w:sz w:val="30"/>
          <w:szCs w:val="30"/>
          <w:lang w:val="en-US" w:eastAsia="zh-CN"/>
        </w:rPr>
        <w:t>手段；掌握有关的网上支付与结算的基本理论和知识；掌握一定的从事网上支付业务操作的技能；</w:t>
      </w:r>
      <w:r>
        <w:rPr>
          <w:rFonts w:hint="eastAsia" w:ascii="仿宋" w:hAnsi="仿宋" w:eastAsia="仿宋" w:cs="仿宋"/>
          <w:spacing w:val="-1"/>
          <w:sz w:val="30"/>
          <w:szCs w:val="30"/>
        </w:rPr>
        <w:t>对互联网金融和电子支付有自己的了解和</w:t>
      </w:r>
      <w:r>
        <w:rPr>
          <w:rFonts w:hint="eastAsia" w:ascii="仿宋" w:hAnsi="仿宋" w:eastAsia="仿宋" w:cs="仿宋"/>
          <w:spacing w:val="-1"/>
          <w:sz w:val="30"/>
          <w:szCs w:val="30"/>
          <w:lang w:val="en-US" w:eastAsia="zh-CN"/>
        </w:rPr>
        <w:t>思路</w:t>
      </w: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了解</w:t>
      </w:r>
      <w:r>
        <w:rPr>
          <w:rFonts w:hint="eastAsia" w:ascii="仿宋" w:hAnsi="仿宋" w:eastAsia="仿宋" w:cs="仿宋"/>
          <w:spacing w:val="-1"/>
          <w:sz w:val="30"/>
          <w:szCs w:val="30"/>
        </w:rPr>
        <w:t>网络支付工具的演变，</w:t>
      </w:r>
      <w:r>
        <w:rPr>
          <w:rFonts w:hint="eastAsia" w:ascii="仿宋" w:hAnsi="仿宋" w:eastAsia="仿宋" w:cs="仿宋"/>
          <w:spacing w:val="-1"/>
          <w:sz w:val="30"/>
          <w:szCs w:val="30"/>
          <w:lang w:val="en-US" w:eastAsia="zh-CN"/>
        </w:rPr>
        <w:t>并</w:t>
      </w:r>
      <w:r>
        <w:rPr>
          <w:rFonts w:hint="eastAsia" w:ascii="仿宋" w:hAnsi="仿宋" w:eastAsia="仿宋" w:cs="仿宋"/>
          <w:spacing w:val="-1"/>
          <w:sz w:val="30"/>
          <w:szCs w:val="30"/>
        </w:rPr>
        <w:t>能够更好更快地适应互联网环境的发展。</w:t>
      </w:r>
    </w:p>
    <w:p>
      <w:pPr>
        <w:pStyle w:val="3"/>
        <w:numPr>
          <w:ilvl w:val="0"/>
          <w:numId w:val="1"/>
        </w:numPr>
        <w:spacing w:before="0" w:line="360" w:lineRule="auto"/>
        <w:rPr>
          <w:rFonts w:ascii="仿宋" w:hAnsi="仿宋" w:eastAsia="仿宋" w:cs="仿宋"/>
          <w:sz w:val="30"/>
          <w:szCs w:val="30"/>
        </w:rPr>
      </w:pPr>
      <w:r>
        <w:rPr>
          <w:rFonts w:hint="eastAsia" w:ascii="仿宋" w:hAnsi="仿宋" w:eastAsia="仿宋" w:cs="仿宋"/>
          <w:sz w:val="30"/>
          <w:szCs w:val="30"/>
        </w:rPr>
        <w:t>考核内容及要求：</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pacing w:val="-1"/>
          <w:sz w:val="30"/>
          <w:szCs w:val="30"/>
        </w:rPr>
        <w:t>（1）了解了Internet与电子商务的基本知识点、网上支付的定义、基本流程、分类及发展历程</w:t>
      </w:r>
      <w:r>
        <w:rPr>
          <w:rFonts w:hint="eastAsia" w:ascii="仿宋" w:hAnsi="仿宋" w:eastAsia="仿宋" w:cs="仿宋"/>
          <w:spacing w:val="-1"/>
          <w:sz w:val="30"/>
          <w:szCs w:val="30"/>
          <w:lang w:eastAsia="zh-CN"/>
        </w:rPr>
        <w:t>；</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rPr>
        <w:t>（</w:t>
      </w:r>
      <w:r>
        <w:rPr>
          <w:rFonts w:ascii="仿宋" w:hAnsi="仿宋" w:eastAsia="仿宋" w:cs="仿宋"/>
          <w:spacing w:val="-1"/>
          <w:sz w:val="30"/>
          <w:szCs w:val="30"/>
        </w:rPr>
        <w:t>2）</w:t>
      </w:r>
      <w:r>
        <w:rPr>
          <w:rFonts w:hint="eastAsia" w:ascii="仿宋" w:hAnsi="仿宋" w:eastAsia="仿宋" w:cs="仿宋"/>
          <w:spacing w:val="-1"/>
          <w:sz w:val="30"/>
          <w:szCs w:val="30"/>
          <w:lang w:val="en-US" w:eastAsia="zh-CN"/>
        </w:rPr>
        <w:t>熟悉我国网络支付体系的基本构成；</w:t>
      </w:r>
    </w:p>
    <w:p>
      <w:pPr>
        <w:pStyle w:val="4"/>
        <w:spacing w:line="360" w:lineRule="auto"/>
        <w:ind w:right="115" w:firstLine="596" w:firstLineChars="200"/>
        <w:rPr>
          <w:rFonts w:hint="eastAsia" w:ascii="仿宋" w:hAnsi="仿宋" w:eastAsia="仿宋" w:cs="仿宋"/>
          <w:spacing w:val="-1"/>
          <w:sz w:val="30"/>
          <w:szCs w:val="30"/>
        </w:rPr>
      </w:pPr>
      <w:r>
        <w:rPr>
          <w:rFonts w:hint="eastAsia" w:ascii="仿宋" w:hAnsi="仿宋" w:eastAsia="仿宋" w:cs="仿宋"/>
          <w:spacing w:val="-1"/>
          <w:sz w:val="30"/>
          <w:szCs w:val="30"/>
          <w:lang w:val="en-US" w:eastAsia="zh-CN"/>
        </w:rPr>
        <w:t>（3）熟悉不同模式的网络支付的基本流程、以及各种网络支付方式的类型</w:t>
      </w:r>
      <w:r>
        <w:rPr>
          <w:rFonts w:hint="eastAsia" w:ascii="仿宋" w:hAnsi="仿宋" w:eastAsia="仿宋" w:cs="仿宋"/>
          <w:spacing w:val="-1"/>
          <w:sz w:val="30"/>
          <w:szCs w:val="30"/>
        </w:rPr>
        <w:t>；</w:t>
      </w:r>
    </w:p>
    <w:p>
      <w:pPr>
        <w:pStyle w:val="4"/>
        <w:spacing w:line="360" w:lineRule="auto"/>
        <w:ind w:left="120" w:right="115" w:firstLine="480"/>
        <w:rPr>
          <w:rFonts w:hint="eastAsia" w:ascii="仿宋" w:hAnsi="仿宋" w:eastAsia="仿宋" w:cs="仿宋"/>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4</w:t>
      </w:r>
      <w:r>
        <w:rPr>
          <w:rFonts w:ascii="仿宋" w:hAnsi="仿宋" w:eastAsia="仿宋" w:cs="仿宋"/>
          <w:spacing w:val="-1"/>
          <w:sz w:val="30"/>
          <w:szCs w:val="30"/>
        </w:rPr>
        <w:t>）</w:t>
      </w:r>
      <w:r>
        <w:rPr>
          <w:rFonts w:hint="eastAsia" w:ascii="仿宋" w:hAnsi="仿宋" w:eastAsia="仿宋" w:cs="仿宋"/>
          <w:sz w:val="30"/>
          <w:szCs w:val="30"/>
          <w:lang w:val="en-US" w:eastAsia="zh-CN"/>
        </w:rPr>
        <w:t>了解主要网络支付</w:t>
      </w:r>
      <w:r>
        <w:rPr>
          <w:rFonts w:hint="eastAsia" w:ascii="仿宋" w:hAnsi="仿宋" w:eastAsia="仿宋" w:cs="仿宋"/>
          <w:sz w:val="30"/>
          <w:szCs w:val="30"/>
        </w:rPr>
        <w:t>安全技术应用原理及使用方法</w:t>
      </w:r>
      <w:r>
        <w:rPr>
          <w:rFonts w:hint="eastAsia" w:ascii="仿宋" w:hAnsi="仿宋" w:eastAsia="仿宋" w:cs="仿宋"/>
          <w:sz w:val="30"/>
          <w:szCs w:val="30"/>
          <w:lang w:eastAsia="zh-CN"/>
        </w:rPr>
        <w:t>；</w:t>
      </w:r>
    </w:p>
    <w:p>
      <w:pPr>
        <w:pStyle w:val="4"/>
        <w:spacing w:line="360" w:lineRule="auto"/>
        <w:ind w:left="120" w:right="115" w:firstLine="48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rPr>
        <w:t>熟悉典型网上支付工具的网络支付流程</w:t>
      </w:r>
      <w:r>
        <w:rPr>
          <w:rFonts w:hint="eastAsia" w:ascii="仿宋" w:hAnsi="仿宋" w:eastAsia="仿宋" w:cs="仿宋"/>
          <w:sz w:val="30"/>
          <w:szCs w:val="30"/>
          <w:lang w:eastAsia="zh-CN"/>
        </w:rPr>
        <w:t>；</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6</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了解防火墙技术，入侵检测技术，计算机病毒等的相关网络应用知识；</w:t>
      </w:r>
    </w:p>
    <w:p>
      <w:pPr>
        <w:pStyle w:val="4"/>
        <w:spacing w:line="360" w:lineRule="auto"/>
        <w:ind w:left="120" w:right="115" w:firstLine="480"/>
        <w:rPr>
          <w:rFonts w:hint="eastAsia" w:ascii="仿宋" w:hAnsi="仿宋" w:eastAsia="仿宋" w:cs="仿宋"/>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7</w:t>
      </w:r>
      <w:r>
        <w:rPr>
          <w:rFonts w:ascii="仿宋" w:hAnsi="仿宋" w:eastAsia="仿宋" w:cs="仿宋"/>
          <w:spacing w:val="-1"/>
          <w:sz w:val="30"/>
          <w:szCs w:val="30"/>
        </w:rPr>
        <w:t>）</w:t>
      </w:r>
      <w:r>
        <w:rPr>
          <w:rFonts w:hint="eastAsia" w:ascii="仿宋" w:hAnsi="仿宋" w:eastAsia="仿宋" w:cs="仿宋"/>
          <w:sz w:val="30"/>
          <w:szCs w:val="30"/>
        </w:rPr>
        <w:t>了解对称密钥密码技术，非对称密钥密码技术，数字信封技术</w:t>
      </w:r>
      <w:r>
        <w:rPr>
          <w:rFonts w:hint="eastAsia" w:ascii="仿宋" w:hAnsi="仿宋" w:eastAsia="仿宋" w:cs="仿宋"/>
          <w:sz w:val="30"/>
          <w:szCs w:val="30"/>
          <w:lang w:val="en-US" w:eastAsia="zh-CN"/>
        </w:rPr>
        <w:t>等数字加密技术</w:t>
      </w:r>
      <w:r>
        <w:rPr>
          <w:rFonts w:hint="eastAsia" w:ascii="仿宋" w:hAnsi="仿宋" w:eastAsia="仿宋" w:cs="仿宋"/>
          <w:sz w:val="30"/>
          <w:szCs w:val="30"/>
          <w:lang w:eastAsia="zh-CN"/>
        </w:rPr>
        <w:t>；</w:t>
      </w:r>
    </w:p>
    <w:p>
      <w:pPr>
        <w:pStyle w:val="4"/>
        <w:spacing w:line="360" w:lineRule="auto"/>
        <w:ind w:left="120" w:right="115" w:firstLine="48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8）了解</w:t>
      </w:r>
      <w:r>
        <w:rPr>
          <w:rFonts w:hint="eastAsia" w:ascii="仿宋" w:hAnsi="仿宋" w:eastAsia="仿宋" w:cs="仿宋"/>
          <w:sz w:val="30"/>
          <w:szCs w:val="30"/>
        </w:rPr>
        <w:t>数字摘要技术、数字签名技术、数字时间戳技术、双重数字签名技术</w:t>
      </w:r>
      <w:r>
        <w:rPr>
          <w:rFonts w:hint="eastAsia" w:ascii="仿宋" w:hAnsi="仿宋" w:eastAsia="仿宋" w:cs="仿宋"/>
          <w:sz w:val="30"/>
          <w:szCs w:val="30"/>
          <w:lang w:val="en-US" w:eastAsia="zh-CN"/>
        </w:rPr>
        <w:t>等技术原理</w:t>
      </w:r>
      <w:r>
        <w:rPr>
          <w:rFonts w:hint="eastAsia" w:ascii="仿宋" w:hAnsi="仿宋" w:eastAsia="仿宋" w:cs="仿宋"/>
          <w:sz w:val="30"/>
          <w:szCs w:val="30"/>
        </w:rPr>
        <w:t>；</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9）了解第三方支付方式的支付模式与交易流程</w:t>
      </w:r>
      <w:r>
        <w:rPr>
          <w:rFonts w:hint="eastAsia" w:ascii="仿宋" w:hAnsi="仿宋" w:eastAsia="仿宋" w:cs="仿宋"/>
          <w:spacing w:val="-1"/>
          <w:sz w:val="30"/>
          <w:szCs w:val="30"/>
          <w:lang w:eastAsia="zh-CN"/>
        </w:rPr>
        <w:t>；</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10）了解移动支付、虚拟货币支付、电话支付等支付方式的支付模式与流程。</w:t>
      </w:r>
    </w:p>
    <w:p>
      <w:pPr>
        <w:pStyle w:val="3"/>
        <w:spacing w:before="0" w:line="360" w:lineRule="auto"/>
        <w:rPr>
          <w:rFonts w:ascii="仿宋" w:hAnsi="仿宋" w:eastAsia="仿宋" w:cs="仿宋"/>
          <w:sz w:val="30"/>
          <w:szCs w:val="30"/>
        </w:rPr>
      </w:pPr>
      <w:r>
        <w:rPr>
          <w:rFonts w:hint="eastAsia" w:ascii="仿宋" w:hAnsi="仿宋" w:eastAsia="仿宋" w:cs="仿宋"/>
          <w:sz w:val="30"/>
          <w:szCs w:val="30"/>
          <w:lang w:val="en-US"/>
        </w:rPr>
        <w:t>三</w:t>
      </w:r>
      <w:r>
        <w:rPr>
          <w:rFonts w:hint="eastAsia" w:ascii="仿宋" w:hAnsi="仿宋" w:eastAsia="仿宋" w:cs="仿宋"/>
          <w:sz w:val="30"/>
          <w:szCs w:val="30"/>
        </w:rPr>
        <w:t>、考核选题方向：</w:t>
      </w:r>
    </w:p>
    <w:p>
      <w:pPr>
        <w:pStyle w:val="4"/>
        <w:spacing w:line="360" w:lineRule="auto"/>
        <w:ind w:left="120" w:right="115" w:firstLine="480"/>
        <w:rPr>
          <w:rFonts w:hint="eastAsia" w:ascii="仿宋" w:hAnsi="仿宋" w:eastAsia="仿宋" w:cs="仿宋"/>
          <w:spacing w:val="-1"/>
          <w:sz w:val="30"/>
          <w:szCs w:val="30"/>
        </w:rPr>
      </w:pPr>
      <w:bookmarkStart w:id="0" w:name="_Hlk81413474"/>
      <w:r>
        <w:rPr>
          <w:rFonts w:hint="eastAsia" w:ascii="仿宋" w:hAnsi="仿宋" w:eastAsia="仿宋" w:cs="仿宋"/>
          <w:spacing w:val="-1"/>
          <w:sz w:val="30"/>
          <w:szCs w:val="30"/>
        </w:rPr>
        <w:t>（1）</w:t>
      </w:r>
      <w:bookmarkEnd w:id="0"/>
      <w:r>
        <w:rPr>
          <w:rFonts w:hint="eastAsia" w:ascii="仿宋" w:hAnsi="仿宋" w:eastAsia="仿宋" w:cs="仿宋"/>
          <w:spacing w:val="-1"/>
          <w:sz w:val="30"/>
          <w:szCs w:val="30"/>
          <w:lang w:val="en-US" w:eastAsia="zh-CN"/>
        </w:rPr>
        <w:t>网络支付体系的基本构成</w:t>
      </w:r>
      <w:r>
        <w:rPr>
          <w:rFonts w:hint="eastAsia" w:ascii="仿宋" w:hAnsi="仿宋" w:eastAsia="仿宋" w:cs="仿宋"/>
          <w:spacing w:val="-1"/>
          <w:sz w:val="30"/>
          <w:szCs w:val="30"/>
        </w:rPr>
        <w:t>；</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2）主要网络支付安全技术分析；</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3</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企业网络支付安全体系建设</w:t>
      </w:r>
      <w:r>
        <w:rPr>
          <w:rFonts w:hint="eastAsia" w:ascii="仿宋" w:hAnsi="仿宋" w:eastAsia="仿宋" w:cs="仿宋"/>
          <w:spacing w:val="-1"/>
          <w:sz w:val="30"/>
          <w:szCs w:val="30"/>
        </w:rPr>
        <w:t>；</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4</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数字加密技术在网络支付与安全中的应用；</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5</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移动支付安全技术应用综述</w:t>
      </w:r>
      <w:r>
        <w:rPr>
          <w:rFonts w:hint="eastAsia" w:ascii="仿宋" w:hAnsi="仿宋" w:eastAsia="仿宋" w:cs="仿宋"/>
          <w:sz w:val="30"/>
          <w:szCs w:val="30"/>
          <w:lang w:eastAsia="zh-CN"/>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6</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第三方支付的支付模式与流程分析</w:t>
      </w:r>
      <w:r>
        <w:rPr>
          <w:rFonts w:hint="eastAsia" w:ascii="仿宋" w:hAnsi="仿宋" w:eastAsia="仿宋" w:cs="仿宋"/>
          <w:spacing w:val="-1"/>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7</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企业网络支付安全系统的设计</w:t>
      </w:r>
      <w:r>
        <w:rPr>
          <w:rFonts w:hint="eastAsia" w:ascii="仿宋" w:hAnsi="仿宋" w:eastAsia="仿宋" w:cs="仿宋"/>
          <w:spacing w:val="-1"/>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8</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第三方支付在企业实际生产中的应用分析</w:t>
      </w:r>
      <w:r>
        <w:rPr>
          <w:rFonts w:hint="eastAsia" w:ascii="仿宋" w:hAnsi="仿宋" w:eastAsia="仿宋" w:cs="仿宋"/>
          <w:spacing w:val="-1"/>
          <w:sz w:val="30"/>
          <w:szCs w:val="30"/>
        </w:rPr>
        <w:t>；</w:t>
      </w:r>
    </w:p>
    <w:p>
      <w:pPr>
        <w:pStyle w:val="4"/>
        <w:spacing w:line="360" w:lineRule="auto"/>
        <w:ind w:left="120" w:right="115" w:firstLine="480"/>
        <w:rPr>
          <w:rFonts w:hint="eastAsia" w:ascii="仿宋" w:hAnsi="仿宋" w:eastAsia="仿宋" w:cs="仿宋"/>
          <w:spacing w:val="-1"/>
          <w:sz w:val="30"/>
          <w:szCs w:val="30"/>
          <w:lang w:eastAsia="zh-CN"/>
        </w:rPr>
      </w:pPr>
      <w:r>
        <w:rPr>
          <w:rFonts w:hint="eastAsia" w:ascii="仿宋" w:hAnsi="仿宋" w:eastAsia="仿宋" w:cs="仿宋"/>
          <w:spacing w:val="-1"/>
          <w:sz w:val="30"/>
          <w:szCs w:val="30"/>
        </w:rPr>
        <w:t>（</w:t>
      </w:r>
      <w:r>
        <w:rPr>
          <w:rFonts w:hint="eastAsia" w:ascii="仿宋" w:hAnsi="仿宋" w:eastAsia="仿宋" w:cs="仿宋"/>
          <w:spacing w:val="-1"/>
          <w:sz w:val="30"/>
          <w:szCs w:val="30"/>
          <w:lang w:val="en-US" w:eastAsia="zh-CN"/>
        </w:rPr>
        <w:t>9</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电子商务与网络支付安全性分析综述</w:t>
      </w:r>
      <w:r>
        <w:rPr>
          <w:rFonts w:hint="eastAsia" w:ascii="仿宋" w:hAnsi="仿宋" w:eastAsia="仿宋" w:cs="仿宋"/>
          <w:spacing w:val="-1"/>
          <w:sz w:val="30"/>
          <w:szCs w:val="30"/>
          <w:lang w:eastAsia="zh-CN"/>
        </w:rPr>
        <w:t>。</w:t>
      </w:r>
    </w:p>
    <w:p>
      <w:pPr>
        <w:pStyle w:val="3"/>
        <w:spacing w:before="0" w:line="360" w:lineRule="auto"/>
        <w:ind w:left="119"/>
        <w:rPr>
          <w:rFonts w:ascii="仿宋" w:hAnsi="仿宋" w:eastAsia="仿宋" w:cs="仿宋"/>
          <w:sz w:val="30"/>
          <w:szCs w:val="30"/>
        </w:rPr>
      </w:pPr>
      <w:r>
        <w:rPr>
          <w:rFonts w:hint="eastAsia" w:ascii="仿宋" w:hAnsi="仿宋" w:eastAsia="仿宋" w:cs="仿宋"/>
          <w:sz w:val="30"/>
          <w:szCs w:val="30"/>
        </w:rPr>
        <w:t>四、考核方式：</w:t>
      </w:r>
    </w:p>
    <w:p>
      <w:pPr>
        <w:pStyle w:val="4"/>
        <w:spacing w:line="360" w:lineRule="auto"/>
        <w:ind w:left="120" w:right="237" w:firstLine="600" w:firstLineChars="200"/>
        <w:jc w:val="both"/>
        <w:rPr>
          <w:rFonts w:ascii="仿宋" w:hAnsi="仿宋" w:eastAsia="仿宋" w:cs="仿宋"/>
          <w:sz w:val="30"/>
          <w:szCs w:val="30"/>
        </w:rPr>
      </w:pPr>
      <w:r>
        <w:rPr>
          <w:rFonts w:hint="eastAsia" w:ascii="仿宋" w:hAnsi="仿宋" w:eastAsia="仿宋" w:cs="仿宋"/>
          <w:sz w:val="30"/>
          <w:szCs w:val="30"/>
        </w:rPr>
        <w:t>学生就近选择合适的实践场所，如</w:t>
      </w:r>
      <w:r>
        <w:rPr>
          <w:rFonts w:hint="eastAsia" w:ascii="仿宋" w:hAnsi="仿宋" w:eastAsia="仿宋" w:cs="仿宋"/>
          <w:sz w:val="30"/>
          <w:szCs w:val="30"/>
          <w:lang w:val="en-US" w:eastAsia="zh-CN"/>
        </w:rPr>
        <w:t>支付宝、财付通、各大银行、电子商务企业等</w:t>
      </w:r>
      <w:r>
        <w:rPr>
          <w:rFonts w:hint="eastAsia" w:ascii="仿宋" w:hAnsi="仿宋" w:eastAsia="仿宋" w:cs="仿宋"/>
          <w:sz w:val="30"/>
          <w:szCs w:val="30"/>
        </w:rPr>
        <w:t>，开展课程实践活动。根据实践课程考核指导书提供的内容及要求撰写实践报告，由考核专家组针对实践报告内容进行现场提问，根据实践报告撰写情况及回答问题表现分别进行打分，最终作为该课程的实践成绩。</w:t>
      </w:r>
    </w:p>
    <w:p>
      <w:pPr>
        <w:pStyle w:val="3"/>
        <w:spacing w:before="0" w:line="360" w:lineRule="auto"/>
        <w:rPr>
          <w:rFonts w:ascii="仿宋" w:hAnsi="仿宋" w:eastAsia="仿宋" w:cs="仿宋"/>
          <w:sz w:val="30"/>
          <w:szCs w:val="30"/>
        </w:rPr>
      </w:pPr>
      <w:r>
        <w:rPr>
          <w:rFonts w:hint="eastAsia" w:ascii="仿宋" w:hAnsi="仿宋" w:eastAsia="仿宋" w:cs="仿宋"/>
          <w:sz w:val="30"/>
          <w:szCs w:val="30"/>
          <w:lang w:val="en-US"/>
        </w:rPr>
        <w:t>五</w:t>
      </w:r>
      <w:r>
        <w:rPr>
          <w:rFonts w:hint="eastAsia" w:ascii="仿宋" w:hAnsi="仿宋" w:eastAsia="仿宋" w:cs="仿宋"/>
          <w:sz w:val="30"/>
          <w:szCs w:val="30"/>
        </w:rPr>
        <w:t>、考核成绩评定标准：</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实践报告成绩和现场考核成绩各占50%。最终成绩采用五级记分制，具体换算规定如下：优秀（90～100 分）、良好（80～89 分）、中等（70～79 分）、及格（60～69 分）、不及格（59 分以下）。60 分以上（包括 60 分）为实践课程考核通过，否则为不通过。</w:t>
      </w:r>
    </w:p>
    <w:p>
      <w:pPr>
        <w:pStyle w:val="3"/>
        <w:numPr>
          <w:ilvl w:val="0"/>
          <w:numId w:val="2"/>
        </w:numPr>
        <w:spacing w:before="0" w:line="360" w:lineRule="auto"/>
        <w:rPr>
          <w:rFonts w:ascii="仿宋" w:hAnsi="仿宋" w:eastAsia="仿宋" w:cs="仿宋"/>
          <w:sz w:val="30"/>
          <w:szCs w:val="30"/>
        </w:rPr>
      </w:pPr>
      <w:r>
        <w:rPr>
          <w:rFonts w:hint="eastAsia" w:ascii="仿宋" w:hAnsi="仿宋" w:eastAsia="仿宋" w:cs="仿宋"/>
          <w:w w:val="99"/>
          <w:sz w:val="30"/>
          <w:szCs w:val="30"/>
        </w:rPr>
        <w:t>教材与参考资料（参考书、网络资料</w:t>
      </w:r>
      <w:r>
        <w:rPr>
          <w:rFonts w:hint="eastAsia" w:ascii="仿宋" w:hAnsi="仿宋" w:eastAsia="仿宋" w:cs="仿宋"/>
          <w:spacing w:val="-120"/>
          <w:w w:val="99"/>
          <w:sz w:val="30"/>
          <w:szCs w:val="30"/>
        </w:rPr>
        <w:t>）</w:t>
      </w:r>
      <w:r>
        <w:rPr>
          <w:rFonts w:hint="eastAsia" w:ascii="仿宋" w:hAnsi="仿宋" w:eastAsia="仿宋" w:cs="仿宋"/>
          <w:w w:val="99"/>
          <w:sz w:val="30"/>
          <w:szCs w:val="30"/>
        </w:rPr>
        <w:t>：</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（1）指定教材：</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网络支付与安全</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第1版</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徐利敏主编</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清华大学出版社，2020年版。</w:t>
      </w:r>
    </w:p>
    <w:p>
      <w:pPr>
        <w:pStyle w:val="4"/>
        <w:spacing w:line="360" w:lineRule="auto"/>
        <w:ind w:left="120" w:right="115" w:firstLine="480"/>
        <w:rPr>
          <w:rFonts w:hint="eastAsia" w:ascii="仿宋" w:hAnsi="仿宋" w:eastAsia="仿宋" w:cs="仿宋"/>
          <w:spacing w:val="-1"/>
          <w:sz w:val="30"/>
          <w:szCs w:val="30"/>
        </w:rPr>
      </w:pPr>
      <w:r>
        <w:rPr>
          <w:rFonts w:hint="eastAsia" w:ascii="仿宋" w:hAnsi="仿宋" w:eastAsia="仿宋" w:cs="仿宋"/>
          <w:spacing w:val="-1"/>
          <w:sz w:val="30"/>
          <w:szCs w:val="30"/>
        </w:rPr>
        <w:t>（2）参考资料：</w:t>
      </w:r>
    </w:p>
    <w:p>
      <w:pPr>
        <w:pStyle w:val="4"/>
        <w:spacing w:line="360" w:lineRule="auto"/>
        <w:ind w:left="120" w:right="115" w:firstLine="480"/>
        <w:rPr>
          <w:rFonts w:hint="default" w:ascii="仿宋" w:hAnsi="仿宋" w:eastAsia="宋体" w:cs="仿宋"/>
          <w:spacing w:val="-1"/>
          <w:sz w:val="30"/>
          <w:szCs w:val="30"/>
          <w:lang w:val="en-US" w:eastAsia="zh-CN"/>
        </w:rPr>
      </w:pPr>
      <w:r>
        <w:rPr>
          <w:rFonts w:hint="eastAsia" w:ascii="仿宋" w:hAnsi="仿宋" w:eastAsia="仿宋" w:cs="仿宋"/>
          <w:spacing w:val="-1"/>
          <w:sz w:val="30"/>
          <w:szCs w:val="30"/>
          <w:lang w:val="en-US" w:eastAsia="zh-CN"/>
        </w:rPr>
        <w:t>《电子支付与网络安全》（第2版），郑绮萍主编，大连理工大学出版社，2010年版。</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《网上支付与结算》（第2版），张宽海主编.</w:t>
      </w:r>
      <w:r>
        <w:rPr>
          <w:rFonts w:hint="eastAsia" w:ascii="仿宋" w:hAnsi="仿宋" w:eastAsia="仿宋" w:cs="仿宋"/>
          <w:spacing w:val="-1"/>
          <w:sz w:val="30"/>
          <w:szCs w:val="30"/>
          <w:lang w:val="en-US" w:eastAsia="zh-CN"/>
        </w:rPr>
        <w:fldChar w:fldCharType="begin"/>
      </w:r>
      <w:r>
        <w:rPr>
          <w:rFonts w:hint="eastAsia" w:ascii="仿宋" w:hAnsi="仿宋" w:eastAsia="仿宋" w:cs="仿宋"/>
          <w:spacing w:val="-1"/>
          <w:sz w:val="30"/>
          <w:szCs w:val="30"/>
          <w:lang w:val="en-US" w:eastAsia="zh-CN"/>
        </w:rPr>
        <w:instrText xml:space="preserve"> HYPERLINK "https://www.kongfz.com/publisher/3079/" \t "http://item.kongfz.com/book/_blank" </w:instrText>
      </w:r>
      <w:r>
        <w:rPr>
          <w:rFonts w:hint="eastAsia" w:ascii="仿宋" w:hAnsi="仿宋" w:eastAsia="仿宋" w:cs="仿宋"/>
          <w:spacing w:val="-1"/>
          <w:sz w:val="30"/>
          <w:szCs w:val="30"/>
          <w:lang w:val="en-US" w:eastAsia="zh-CN"/>
        </w:rPr>
        <w:fldChar w:fldCharType="separate"/>
      </w:r>
      <w:r>
        <w:rPr>
          <w:rFonts w:hint="default" w:ascii="仿宋" w:hAnsi="仿宋" w:eastAsia="仿宋" w:cs="仿宋"/>
          <w:spacing w:val="-1"/>
          <w:sz w:val="30"/>
          <w:szCs w:val="30"/>
          <w:lang w:val="en-US" w:eastAsia="zh-CN"/>
        </w:rPr>
        <w:t>高等教育出版社</w:t>
      </w:r>
      <w:r>
        <w:rPr>
          <w:rFonts w:hint="default" w:ascii="仿宋" w:hAnsi="仿宋" w:eastAsia="仿宋" w:cs="仿宋"/>
          <w:spacing w:val="-1"/>
          <w:sz w:val="30"/>
          <w:szCs w:val="30"/>
          <w:lang w:val="en-US" w:eastAsia="zh-CN"/>
        </w:rPr>
        <w:fldChar w:fldCharType="end"/>
      </w:r>
      <w:r>
        <w:rPr>
          <w:rFonts w:hint="eastAsia" w:ascii="仿宋" w:hAnsi="仿宋" w:eastAsia="仿宋" w:cs="仿宋"/>
          <w:spacing w:val="-1"/>
          <w:sz w:val="30"/>
          <w:szCs w:val="30"/>
          <w:lang w:val="en-US" w:eastAsia="zh-CN"/>
        </w:rPr>
        <w:t>，</w:t>
      </w:r>
      <w:r>
        <w:rPr>
          <w:rFonts w:hint="default" w:ascii="仿宋" w:hAnsi="仿宋" w:eastAsia="仿宋" w:cs="仿宋"/>
          <w:spacing w:val="-1"/>
          <w:sz w:val="30"/>
          <w:szCs w:val="30"/>
          <w:lang w:val="en-US" w:eastAsia="zh-CN"/>
        </w:rPr>
        <w:t>20</w:t>
      </w:r>
      <w:r>
        <w:rPr>
          <w:rFonts w:hint="eastAsia" w:ascii="仿宋" w:hAnsi="仿宋" w:eastAsia="仿宋" w:cs="仿宋"/>
          <w:spacing w:val="-1"/>
          <w:sz w:val="30"/>
          <w:szCs w:val="30"/>
          <w:lang w:val="en-US" w:eastAsia="zh-CN"/>
        </w:rPr>
        <w:t>14</w:t>
      </w:r>
      <w:r>
        <w:rPr>
          <w:rFonts w:hint="default" w:ascii="仿宋" w:hAnsi="仿宋" w:eastAsia="仿宋" w:cs="仿宋"/>
          <w:spacing w:val="-1"/>
          <w:sz w:val="30"/>
          <w:szCs w:val="30"/>
          <w:lang w:val="en-US" w:eastAsia="zh-CN"/>
        </w:rPr>
        <w:t>年</w:t>
      </w:r>
      <w:r>
        <w:rPr>
          <w:rFonts w:hint="eastAsia" w:ascii="仿宋" w:hAnsi="仿宋" w:eastAsia="仿宋" w:cs="仿宋"/>
          <w:spacing w:val="-1"/>
          <w:sz w:val="30"/>
          <w:szCs w:val="30"/>
          <w:lang w:val="en-US" w:eastAsia="zh-CN"/>
        </w:rPr>
        <w:t>版。</w:t>
      </w:r>
    </w:p>
    <w:p>
      <w:pPr>
        <w:pStyle w:val="4"/>
        <w:spacing w:line="360" w:lineRule="auto"/>
        <w:ind w:left="120" w:right="115" w:firstLine="480"/>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《电子支付与网络安全》(第3版)，梁娟娟 郑绮萍主编，大连理工大学出版社，2016年版。</w:t>
      </w:r>
    </w:p>
    <w:p>
      <w:pPr>
        <w:pStyle w:val="4"/>
        <w:spacing w:line="360" w:lineRule="auto"/>
        <w:ind w:left="120" w:right="115" w:firstLine="480"/>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《网络支付与结算》（第4版），尚小溥,张雄,柯新生</w:t>
      </w:r>
      <w:r>
        <w:rPr>
          <w:rFonts w:hint="default" w:ascii="仿宋" w:hAnsi="仿宋" w:eastAsia="仿宋" w:cs="仿宋"/>
          <w:spacing w:val="-1"/>
          <w:sz w:val="30"/>
          <w:szCs w:val="30"/>
          <w:lang w:val="en-US" w:eastAsia="zh-CN"/>
        </w:rPr>
        <w:t>主编</w:t>
      </w:r>
      <w:r>
        <w:rPr>
          <w:rFonts w:hint="eastAsia" w:ascii="仿宋" w:hAnsi="仿宋" w:eastAsia="仿宋" w:cs="仿宋"/>
          <w:spacing w:val="-1"/>
          <w:sz w:val="30"/>
          <w:szCs w:val="30"/>
          <w:lang w:val="en-US" w:eastAsia="zh-CN"/>
        </w:rPr>
        <w:t>，电子工业出版社，2023年版。</w:t>
      </w:r>
    </w:p>
    <w:p>
      <w:pPr>
        <w:pStyle w:val="4"/>
        <w:spacing w:line="360" w:lineRule="auto"/>
        <w:ind w:right="115" w:firstLine="832" w:firstLineChars="400"/>
        <w:rPr>
          <w:rFonts w:hint="default" w:ascii="仿宋" w:hAnsi="仿宋" w:eastAsia="Times New Roman" w:cs="仿宋"/>
          <w:spacing w:val="-1"/>
          <w:sz w:val="21"/>
          <w:szCs w:val="21"/>
          <w:lang w:val="en-US" w:eastAsia="zh-CN"/>
        </w:rPr>
      </w:pPr>
      <w:r>
        <w:rPr>
          <w:rFonts w:hint="default" w:ascii="仿宋" w:hAnsi="仿宋" w:eastAsia="Times New Roman" w:cs="仿宋"/>
          <w:spacing w:val="-1"/>
          <w:sz w:val="21"/>
          <w:szCs w:val="21"/>
          <w:lang w:val="en-US" w:eastAsia="zh-CN"/>
        </w:rPr>
        <w:fldChar w:fldCharType="begin"/>
      </w:r>
      <w:r>
        <w:rPr>
          <w:rFonts w:hint="default" w:ascii="仿宋" w:hAnsi="仿宋" w:eastAsia="Times New Roman" w:cs="仿宋"/>
          <w:spacing w:val="-1"/>
          <w:sz w:val="21"/>
          <w:szCs w:val="21"/>
          <w:lang w:val="en-US" w:eastAsia="zh-CN"/>
        </w:rPr>
        <w:instrText xml:space="preserve"> HYPERLINK "https://www.yxfsz.com/view/1618427427268169729" </w:instrText>
      </w:r>
      <w:r>
        <w:rPr>
          <w:rFonts w:hint="default" w:ascii="仿宋" w:hAnsi="仿宋" w:eastAsia="Times New Roman" w:cs="仿宋"/>
          <w:spacing w:val="-1"/>
          <w:sz w:val="21"/>
          <w:szCs w:val="21"/>
          <w:lang w:val="en-US" w:eastAsia="zh-CN"/>
        </w:rPr>
        <w:fldChar w:fldCharType="separate"/>
      </w:r>
      <w:r>
        <w:rPr>
          <w:rFonts w:hint="default" w:ascii="仿宋" w:hAnsi="仿宋" w:eastAsia="Times New Roman" w:cs="仿宋"/>
          <w:spacing w:val="-1"/>
          <w:sz w:val="21"/>
          <w:szCs w:val="21"/>
          <w:lang w:val="en-US" w:eastAsia="zh-CN"/>
        </w:rPr>
        <w:t>https://www.yxfsz.com/view/1618427427268169729</w:t>
      </w:r>
      <w:r>
        <w:rPr>
          <w:rFonts w:hint="default" w:ascii="仿宋" w:hAnsi="仿宋" w:eastAsia="Times New Roman" w:cs="仿宋"/>
          <w:spacing w:val="-1"/>
          <w:sz w:val="21"/>
          <w:szCs w:val="21"/>
          <w:lang w:val="en-US" w:eastAsia="zh-CN"/>
        </w:rPr>
        <w:fldChar w:fldCharType="end"/>
      </w:r>
    </w:p>
    <w:p>
      <w:pPr>
        <w:pStyle w:val="4"/>
        <w:spacing w:line="360" w:lineRule="auto"/>
        <w:ind w:right="115" w:firstLine="832" w:firstLineChars="400"/>
        <w:rPr>
          <w:rFonts w:hint="default" w:ascii="仿宋" w:hAnsi="仿宋" w:eastAsia="Times New Roman" w:cs="仿宋"/>
          <w:spacing w:val="-1"/>
          <w:sz w:val="21"/>
          <w:szCs w:val="21"/>
          <w:lang w:val="en-US" w:eastAsia="zh-CN"/>
        </w:rPr>
      </w:pPr>
      <w:r>
        <w:rPr>
          <w:rFonts w:hint="default" w:ascii="仿宋" w:hAnsi="仿宋" w:eastAsia="Times New Roman" w:cs="仿宋"/>
          <w:spacing w:val="-1"/>
          <w:sz w:val="21"/>
          <w:szCs w:val="21"/>
          <w:lang w:val="en-US" w:eastAsia="zh-CN"/>
        </w:rPr>
        <w:fldChar w:fldCharType="begin"/>
      </w:r>
      <w:r>
        <w:rPr>
          <w:rFonts w:hint="default" w:ascii="仿宋" w:hAnsi="仿宋" w:eastAsia="Times New Roman" w:cs="仿宋"/>
          <w:spacing w:val="-1"/>
          <w:sz w:val="21"/>
          <w:szCs w:val="21"/>
          <w:lang w:val="en-US" w:eastAsia="zh-CN"/>
        </w:rPr>
        <w:instrText xml:space="preserve"> HYPERLINK "https://wenku.baidu.com/view/1b9b115283eb6294dd88d0d233d4b14e84243e5b.html?_wkts_=1703384515153&amp;bdQuery=%E7%94%B5%E5%AD%90%E5%95%86%E5%8A%A1%E5%AE%89%E5%85%A8%E7%A0%94%E7%A9%B6%E6%96%B0%E5%8A%A8%E5%90%91" </w:instrText>
      </w:r>
      <w:r>
        <w:rPr>
          <w:rFonts w:hint="default" w:ascii="仿宋" w:hAnsi="仿宋" w:eastAsia="Times New Roman" w:cs="仿宋"/>
          <w:spacing w:val="-1"/>
          <w:sz w:val="21"/>
          <w:szCs w:val="21"/>
          <w:lang w:val="en-US" w:eastAsia="zh-CN"/>
        </w:rPr>
        <w:fldChar w:fldCharType="separate"/>
      </w:r>
      <w:r>
        <w:rPr>
          <w:rFonts w:hint="default" w:ascii="仿宋" w:hAnsi="仿宋" w:eastAsia="Times New Roman" w:cs="仿宋"/>
          <w:spacing w:val="-1"/>
          <w:sz w:val="21"/>
          <w:szCs w:val="21"/>
          <w:lang w:val="en-US" w:eastAsia="zh-CN"/>
        </w:rPr>
        <w:t>https://wenku.baidu.com/view/1b9b115283eb6294dd88d0d233d4b14e84243e5b.html?_wkts_=1703384515153&amp;bdQuery=%E7%94%B5%E5%AD%90%E5%95%86%E5%8A%A1%E5%AE%89%E5%85%A8%E7%A0%94%E7%A9%B6%E6%96%B0%E5%8A%A8%E5%90%91</w:t>
      </w:r>
      <w:r>
        <w:rPr>
          <w:rFonts w:hint="default" w:ascii="仿宋" w:hAnsi="仿宋" w:eastAsia="Times New Roman" w:cs="仿宋"/>
          <w:spacing w:val="-1"/>
          <w:sz w:val="21"/>
          <w:szCs w:val="21"/>
          <w:lang w:val="en-US" w:eastAsia="zh-CN"/>
        </w:rPr>
        <w:fldChar w:fldCharType="end"/>
      </w:r>
    </w:p>
    <w:p>
      <w:pPr>
        <w:pStyle w:val="4"/>
        <w:spacing w:line="360" w:lineRule="auto"/>
        <w:ind w:right="115" w:firstLine="832" w:firstLineChars="400"/>
        <w:rPr>
          <w:rFonts w:hint="default" w:ascii="仿宋" w:hAnsi="仿宋" w:eastAsia="Times New Roman" w:cs="仿宋"/>
          <w:spacing w:val="-1"/>
          <w:sz w:val="21"/>
          <w:szCs w:val="21"/>
          <w:lang w:val="en-US" w:eastAsia="zh-CN"/>
        </w:rPr>
      </w:pPr>
      <w:r>
        <w:rPr>
          <w:rFonts w:hint="default" w:ascii="仿宋" w:hAnsi="仿宋" w:eastAsia="Times New Roman" w:cs="仿宋"/>
          <w:spacing w:val="-1"/>
          <w:sz w:val="21"/>
          <w:szCs w:val="21"/>
          <w:lang w:val="en-US" w:eastAsia="zh-CN"/>
        </w:rPr>
        <w:t>https://www.docin.com/p-3041453316.html</w:t>
      </w:r>
    </w:p>
    <w:p>
      <w:pPr>
        <w:pStyle w:val="3"/>
        <w:spacing w:before="0" w:line="360" w:lineRule="auto"/>
        <w:rPr>
          <w:rFonts w:ascii="仿宋" w:hAnsi="仿宋" w:eastAsia="仿宋" w:cs="仿宋"/>
          <w:sz w:val="30"/>
          <w:szCs w:val="30"/>
        </w:rPr>
      </w:pPr>
      <w:r>
        <w:rPr>
          <w:rFonts w:hint="eastAsia" w:ascii="仿宋" w:hAnsi="仿宋" w:eastAsia="仿宋" w:cs="仿宋"/>
          <w:sz w:val="30"/>
          <w:szCs w:val="30"/>
          <w:lang w:val="en-US"/>
        </w:rPr>
        <w:t>七</w:t>
      </w:r>
      <w:r>
        <w:rPr>
          <w:rFonts w:hint="eastAsia" w:ascii="仿宋" w:hAnsi="仿宋" w:eastAsia="仿宋" w:cs="仿宋"/>
          <w:sz w:val="30"/>
          <w:szCs w:val="30"/>
        </w:rPr>
        <w:t>、课程实践报告格式要求及说明：</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1）课程实践报告应根据实践课程考核指导书布置的要求撰写，其内容一般应包括：统一封面（含题目、专业名称、学生姓名、准考证号等）、提纲、内容摘要、正文、注释（根据需要），字数不少于0.4万字以及根据要求完成的其他内容。</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（2）学生完成课程实践报告后应由省管机构、主考院校协调实践考核专家组评定并结合现场考核情况给出成绩。</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（3）课程实践报告选题应在该实践课程考核指导书给定的考核选题方向中进行选取，严禁抄袭。</w:t>
      </w:r>
    </w:p>
    <w:p>
      <w:pPr>
        <w:pStyle w:val="4"/>
        <w:spacing w:line="360" w:lineRule="auto"/>
        <w:ind w:left="120" w:right="115" w:firstLine="480"/>
        <w:rPr>
          <w:rFonts w:ascii="仿宋" w:hAnsi="仿宋" w:eastAsia="仿宋" w:cs="仿宋"/>
          <w:spacing w:val="-1"/>
          <w:sz w:val="30"/>
          <w:szCs w:val="30"/>
        </w:rPr>
      </w:pPr>
      <w:r>
        <w:rPr>
          <w:rFonts w:hint="eastAsia" w:ascii="仿宋" w:hAnsi="仿宋" w:eastAsia="仿宋" w:cs="仿宋"/>
          <w:spacing w:val="-1"/>
          <w:sz w:val="30"/>
          <w:szCs w:val="30"/>
        </w:rPr>
        <w:t>（4）课程实践报告格式见附件 1。</w:t>
      </w: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pPr>
    </w:p>
    <w:p>
      <w:pPr>
        <w:spacing w:line="360" w:lineRule="auto"/>
        <w:rPr>
          <w:rFonts w:ascii="仿宋" w:hAnsi="仿宋" w:eastAsia="仿宋" w:cs="仿宋"/>
          <w:sz w:val="30"/>
          <w:szCs w:val="30"/>
        </w:rPr>
        <w:sectPr>
          <w:pgSz w:w="11910" w:h="16840"/>
          <w:pgMar w:top="1440" w:right="1560" w:bottom="280" w:left="1680" w:header="720" w:footer="720" w:gutter="0"/>
          <w:cols w:space="720" w:num="1"/>
        </w:sect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1"/>
        </w:rPr>
      </w:pPr>
    </w:p>
    <w:p>
      <w:pPr>
        <w:tabs>
          <w:tab w:val="left" w:pos="2848"/>
        </w:tabs>
        <w:spacing w:before="70"/>
        <w:ind w:left="120"/>
        <w:rPr>
          <w:rFonts w:ascii="仿宋" w:hAnsi="仿宋" w:eastAsia="仿宋" w:cs="仿宋"/>
          <w:sz w:val="21"/>
        </w:rPr>
      </w:pPr>
      <w:r>
        <w:rPr>
          <w:rFonts w:hint="eastAsia" w:ascii="仿宋" w:hAnsi="仿宋" w:eastAsia="仿宋" w:cs="仿宋"/>
        </w:rPr>
        <w:drawing>
          <wp:anchor distT="0" distB="0" distL="0" distR="0" simplePos="0" relativeHeight="251659264" behindDoc="0" locked="0" layoutInCell="1" allowOverlap="1">
            <wp:simplePos x="0" y="0"/>
            <wp:positionH relativeFrom="page">
              <wp:posOffset>2877185</wp:posOffset>
            </wp:positionH>
            <wp:positionV relativeFrom="paragraph">
              <wp:posOffset>294005</wp:posOffset>
            </wp:positionV>
            <wp:extent cx="2458085" cy="105600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2458212" cy="1056131"/>
                    </a:xfrm>
                    <a:prstGeom prst="rect">
                      <a:avLst/>
                    </a:prstGeom>
                  </pic:spPr>
                </pic:pic>
              </a:graphicData>
            </a:graphic>
          </wp:anchor>
        </w:drawing>
      </w:r>
      <w:r>
        <w:rPr>
          <w:rFonts w:hint="eastAsia" w:ascii="仿宋" w:hAnsi="仿宋" w:eastAsia="仿宋" w:cs="仿宋"/>
        </w:rPr>
        <w:drawing>
          <wp:anchor distT="0" distB="0" distL="0" distR="0" simplePos="0" relativeHeight="251661312" behindDoc="1" locked="0" layoutInCell="1" allowOverlap="1">
            <wp:simplePos x="0" y="0"/>
            <wp:positionH relativeFrom="page">
              <wp:posOffset>1732915</wp:posOffset>
            </wp:positionH>
            <wp:positionV relativeFrom="paragraph">
              <wp:posOffset>-501015</wp:posOffset>
            </wp:positionV>
            <wp:extent cx="935355" cy="8369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935181" cy="837109"/>
                    </a:xfrm>
                    <a:prstGeom prst="rect">
                      <a:avLst/>
                    </a:prstGeom>
                  </pic:spPr>
                </pic:pic>
              </a:graphicData>
            </a:graphic>
          </wp:anchor>
        </w:drawing>
      </w:r>
      <w:r>
        <w:rPr>
          <w:rFonts w:hint="eastAsia" w:ascii="仿宋" w:hAnsi="仿宋" w:eastAsia="仿宋" w:cs="仿宋"/>
          <w:sz w:val="20"/>
        </w:rPr>
        <w:t>考核</w:t>
      </w:r>
      <w:r>
        <w:rPr>
          <w:rFonts w:hint="eastAsia" w:ascii="仿宋" w:hAnsi="仿宋" w:eastAsia="仿宋" w:cs="仿宋"/>
          <w:sz w:val="20"/>
        </w:rPr>
        <w:tab/>
      </w:r>
      <w:r>
        <w:rPr>
          <w:rFonts w:hint="eastAsia" w:ascii="仿宋" w:hAnsi="仿宋" w:eastAsia="仿宋" w:cs="仿宋"/>
          <w:sz w:val="21"/>
        </w:rPr>
        <w:t>编号：</w:t>
      </w:r>
    </w:p>
    <w:p>
      <w:pPr>
        <w:pStyle w:val="4"/>
        <w:rPr>
          <w:rFonts w:ascii="仿宋" w:hAnsi="仿宋" w:eastAsia="仿宋" w:cs="仿宋"/>
          <w:sz w:val="20"/>
        </w:rPr>
      </w:pPr>
    </w:p>
    <w:p>
      <w:pPr>
        <w:pStyle w:val="4"/>
        <w:spacing w:before="9"/>
        <w:rPr>
          <w:rFonts w:ascii="仿宋" w:hAnsi="仿宋" w:eastAsia="仿宋" w:cs="仿宋"/>
          <w:sz w:val="18"/>
        </w:rPr>
      </w:pPr>
    </w:p>
    <w:p>
      <w:pPr>
        <w:spacing w:before="1"/>
        <w:ind w:left="2246"/>
        <w:rPr>
          <w:rFonts w:ascii="仿宋" w:hAnsi="仿宋" w:eastAsia="仿宋" w:cs="仿宋"/>
          <w:b/>
          <w:sz w:val="32"/>
        </w:rPr>
      </w:pPr>
      <w:r>
        <w:rPr>
          <w:rFonts w:hint="eastAsia" w:ascii="仿宋" w:hAnsi="仿宋" w:eastAsia="仿宋" w:cs="仿宋"/>
          <w:b/>
          <w:sz w:val="32"/>
        </w:rPr>
        <w:t>贵州大学高等教育自学考试实践考试</w:t>
      </w:r>
    </w:p>
    <w:p>
      <w:pPr>
        <w:pStyle w:val="4"/>
        <w:rPr>
          <w:rFonts w:ascii="仿宋" w:hAnsi="仿宋" w:eastAsia="仿宋" w:cs="仿宋"/>
          <w:b/>
          <w:sz w:val="32"/>
        </w:rPr>
      </w:pPr>
    </w:p>
    <w:p>
      <w:pPr>
        <w:pStyle w:val="4"/>
        <w:spacing w:before="7"/>
        <w:rPr>
          <w:rFonts w:ascii="仿宋" w:hAnsi="仿宋" w:eastAsia="仿宋" w:cs="仿宋"/>
          <w:b/>
          <w:sz w:val="32"/>
        </w:rPr>
      </w:pPr>
    </w:p>
    <w:p>
      <w:pPr>
        <w:spacing w:before="1"/>
        <w:ind w:left="751" w:right="456"/>
        <w:jc w:val="center"/>
        <w:rPr>
          <w:rFonts w:ascii="仿宋" w:hAnsi="仿宋" w:eastAsia="仿宋" w:cs="仿宋"/>
          <w:sz w:val="21"/>
        </w:rPr>
      </w:pPr>
      <w:r>
        <w:rPr>
          <w:rFonts w:hint="eastAsia" w:ascii="仿宋" w:hAnsi="仿宋" w:eastAsia="仿宋" w:cs="仿宋"/>
          <w:sz w:val="21"/>
        </w:rPr>
        <w:t>（上空四行，三号仿宋，居中）</w:t>
      </w:r>
    </w:p>
    <w:p>
      <w:pPr>
        <w:tabs>
          <w:tab w:val="left" w:pos="4728"/>
        </w:tabs>
        <w:spacing w:before="129"/>
        <w:ind w:left="751"/>
        <w:jc w:val="center"/>
        <w:rPr>
          <w:rFonts w:ascii="仿宋" w:hAnsi="仿宋" w:eastAsia="仿宋" w:cs="仿宋"/>
          <w:b/>
          <w:sz w:val="44"/>
        </w:rPr>
      </w:pPr>
      <w:r>
        <w:rPr>
          <w:rFonts w:hint="eastAsia" w:ascii="仿宋" w:hAnsi="仿宋" w:eastAsia="仿宋" w:cs="仿宋"/>
          <w:u w:val="single"/>
        </w:rPr>
        <mc:AlternateContent>
          <mc:Choice Requires="wpg">
            <w:drawing>
              <wp:anchor distT="0" distB="0" distL="114300" distR="114300" simplePos="0" relativeHeight="251660288" behindDoc="1" locked="0" layoutInCell="1" allowOverlap="1">
                <wp:simplePos x="0" y="0"/>
                <wp:positionH relativeFrom="page">
                  <wp:posOffset>1534160</wp:posOffset>
                </wp:positionH>
                <wp:positionV relativeFrom="paragraph">
                  <wp:posOffset>386715</wp:posOffset>
                </wp:positionV>
                <wp:extent cx="2804160" cy="13970"/>
                <wp:effectExtent l="0" t="0" r="0" b="0"/>
                <wp:wrapNone/>
                <wp:docPr id="6" name="组合 2"/>
                <wp:cNvGraphicFramePr/>
                <a:graphic xmlns:a="http://schemas.openxmlformats.org/drawingml/2006/main">
                  <a:graphicData uri="http://schemas.microsoft.com/office/word/2010/wordprocessingGroup">
                    <wpg:wgp>
                      <wpg:cNvGrpSpPr/>
                      <wpg:grpSpPr>
                        <a:xfrm>
                          <a:off x="0" y="0"/>
                          <a:ext cx="2804160" cy="13970"/>
                          <a:chOff x="2416" y="609"/>
                          <a:chExt cx="4416" cy="22"/>
                        </a:xfrm>
                      </wpg:grpSpPr>
                      <wps:wsp>
                        <wps:cNvPr id="2" name="直线 3"/>
                        <wps:cNvCnPr/>
                        <wps:spPr>
                          <a:xfrm>
                            <a:off x="2416" y="620"/>
                            <a:ext cx="440" cy="0"/>
                          </a:xfrm>
                          <a:prstGeom prst="line">
                            <a:avLst/>
                          </a:prstGeom>
                          <a:ln w="13716" cap="flat" cmpd="sng">
                            <a:solidFill>
                              <a:srgbClr val="000000"/>
                            </a:solidFill>
                            <a:prstDash val="solid"/>
                            <a:headEnd type="none" w="med" len="med"/>
                            <a:tailEnd type="none" w="med" len="med"/>
                          </a:ln>
                        </wps:spPr>
                        <wps:bodyPr/>
                      </wps:wsp>
                      <wps:wsp>
                        <wps:cNvPr id="4" name="直线 4"/>
                        <wps:cNvCnPr/>
                        <wps:spPr>
                          <a:xfrm>
                            <a:off x="2856" y="620"/>
                            <a:ext cx="3535" cy="0"/>
                          </a:xfrm>
                          <a:prstGeom prst="line">
                            <a:avLst/>
                          </a:prstGeom>
                          <a:ln w="13716" cap="flat" cmpd="sng">
                            <a:solidFill>
                              <a:srgbClr val="FF0000"/>
                            </a:solidFill>
                            <a:prstDash val="solid"/>
                            <a:headEnd type="none" w="med" len="med"/>
                            <a:tailEnd type="none" w="med" len="med"/>
                          </a:ln>
                        </wps:spPr>
                        <wps:bodyPr/>
                      </wps:wsp>
                      <wps:wsp>
                        <wps:cNvPr id="5" name="直线 5"/>
                        <wps:cNvCnPr/>
                        <wps:spPr>
                          <a:xfrm>
                            <a:off x="6391" y="620"/>
                            <a:ext cx="441" cy="0"/>
                          </a:xfrm>
                          <a:prstGeom prst="line">
                            <a:avLst/>
                          </a:prstGeom>
                          <a:ln w="13716"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120.8pt;margin-top:30.45pt;height:1.1pt;width:220.8pt;mso-position-horizontal-relative:page;z-index:-251656192;mso-width-relative:page;mso-height-relative:page;" coordorigin="2416,609" coordsize="4416,22" o:gfxdata="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750iO2QAAAAkBAAAPAAAAAAAAAAEAIAAAACIAAABkcnMvZG93bnJldi54bWxQSwECFAAUAAAA&#10;CACHTuJArLto2pgCAADkCAAADgAAAAAAAAABACAAAAAoAQAAZHJzL2Uyb0RvYy54bWxQSwUGAAAA&#10;AAYABgBZAQAAMgYAAAAA&#10;">
                <o:lock v:ext="edit" aspectratio="f"/>
                <v:line id="直线 3" o:spid="_x0000_s1026" o:spt="20" style="position:absolute;left:2416;top:620;height:0;width:440;" filled="f" stroked="t" coordsize="21600,21600" o:gfxdata="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W77DtwAAANoAAAAP&#10;AAAAAAAAAAEAIAAAACIAAABkcnMvZG93bnJldi54bWxQSwECFAAUAAAACACHTuJAMy8FnjsAAAA5&#10;AAAAEAAAAAAAAAABACAAAAAGAQAAZHJzL3NoYXBleG1sLnhtbFBLBQYAAAAABgAGAFsBAACwAwAA&#10;AAA=&#10;">
                  <v:fill on="f" focussize="0,0"/>
                  <v:stroke weight="1.08pt" color="#000000" joinstyle="round"/>
                  <v:imagedata o:title=""/>
                  <o:lock v:ext="edit" aspectratio="f"/>
                </v:line>
                <v:line id="直线 4" o:spid="_x0000_s1026" o:spt="20" style="position:absolute;left:2856;top:620;height:0;width:3535;" filled="f" stroked="t" coordsize="21600,21600" o:gfxdata="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xZXWvQAA&#10;ANoAAAAPAAAAAAAAAAEAIAAAACIAAABkcnMvZG93bnJldi54bWxQSwECFAAUAAAACACHTuJAMy8F&#10;njsAAAA5AAAAEAAAAAAAAAABACAAAAAMAQAAZHJzL3NoYXBleG1sLnhtbFBLBQYAAAAABgAGAFsB&#10;AAC2AwAAAAA=&#10;">
                  <v:fill on="f" focussize="0,0"/>
                  <v:stroke weight="1.08pt" color="#FF0000" joinstyle="round"/>
                  <v:imagedata o:title=""/>
                  <o:lock v:ext="edit" aspectratio="f"/>
                </v:line>
                <v:line id="直线 5" o:spid="_x0000_s1026" o:spt="20" style="position:absolute;left:6391;top:620;height:0;width:441;" filled="f" stroked="t" coordsize="21600,21600" o:gfxdata="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iyJre2AAAA2gAAAA8A&#10;AAAAAAAAAQAgAAAAIgAAAGRycy9kb3ducmV2LnhtbFBLAQIUABQAAAAIAIdO4kAzLwWeOwAAADkA&#10;AAAQAAAAAAAAAAEAIAAAAAUBAABkcnMvc2hhcGV4bWwueG1sUEsFBgAAAAAGAAYAWwEAAK8DAAAA&#10;AA==&#10;">
                  <v:fill on="f" focussize="0,0"/>
                  <v:stroke weight="1.08pt" color="#000000" joinstyle="round"/>
                  <v:imagedata o:title=""/>
                  <o:lock v:ext="edit" aspectratio="f"/>
                </v:line>
              </v:group>
            </w:pict>
          </mc:Fallback>
        </mc:AlternateContent>
      </w:r>
      <w:r>
        <w:rPr>
          <w:rFonts w:hint="eastAsia" w:ascii="仿宋" w:hAnsi="仿宋" w:eastAsia="仿宋" w:cs="仿宋"/>
          <w:b/>
          <w:sz w:val="44"/>
          <w:u w:val="single"/>
          <w:lang w:eastAsia="zh-CN"/>
        </w:rPr>
        <w:t>网络支付与安全</w:t>
      </w:r>
      <w:r>
        <w:rPr>
          <w:rFonts w:hint="eastAsia" w:ascii="仿宋" w:hAnsi="仿宋" w:eastAsia="仿宋" w:cs="仿宋"/>
          <w:b/>
          <w:color w:val="FF0000"/>
          <w:sz w:val="44"/>
        </w:rPr>
        <w:tab/>
      </w:r>
      <w:r>
        <w:rPr>
          <w:rFonts w:hint="eastAsia" w:ascii="仿宋" w:hAnsi="仿宋" w:eastAsia="仿宋" w:cs="仿宋"/>
          <w:b/>
          <w:sz w:val="44"/>
        </w:rPr>
        <w:t>课程实践性报告</w:t>
      </w:r>
    </w:p>
    <w:p>
      <w:pPr>
        <w:spacing w:before="130"/>
        <w:ind w:left="751" w:right="453"/>
        <w:jc w:val="center"/>
        <w:rPr>
          <w:rFonts w:ascii="仿宋" w:hAnsi="仿宋" w:eastAsia="仿宋" w:cs="仿宋"/>
          <w:sz w:val="21"/>
        </w:rPr>
      </w:pPr>
      <w:r>
        <w:rPr>
          <w:rFonts w:hint="eastAsia" w:ascii="仿宋" w:hAnsi="仿宋" w:eastAsia="仿宋" w:cs="仿宋"/>
          <w:sz w:val="21"/>
        </w:rPr>
        <w:t>（二号黑体，居中）</w:t>
      </w:r>
    </w:p>
    <w:p>
      <w:pPr>
        <w:pStyle w:val="4"/>
        <w:spacing w:before="4"/>
        <w:rPr>
          <w:rFonts w:ascii="仿宋" w:hAnsi="仿宋" w:eastAsia="仿宋" w:cs="仿宋"/>
          <w:sz w:val="18"/>
        </w:rPr>
      </w:pPr>
    </w:p>
    <w:p>
      <w:pPr>
        <w:tabs>
          <w:tab w:val="left" w:pos="4391"/>
        </w:tabs>
        <w:ind w:left="540"/>
        <w:rPr>
          <w:rFonts w:ascii="仿宋" w:hAnsi="仿宋" w:eastAsia="仿宋" w:cs="仿宋"/>
          <w:b/>
          <w:sz w:val="28"/>
        </w:rPr>
      </w:pPr>
      <w:r>
        <w:rPr>
          <w:rFonts w:hint="eastAsia" w:ascii="仿宋" w:hAnsi="仿宋" w:eastAsia="仿宋" w:cs="仿宋"/>
        </w:rPr>
        <mc:AlternateContent>
          <mc:Choice Requires="wpg">
            <w:drawing>
              <wp:anchor distT="0" distB="0" distL="114300" distR="114300" simplePos="0" relativeHeight="251662336" behindDoc="1" locked="0" layoutInCell="1" allowOverlap="1">
                <wp:simplePos x="0" y="0"/>
                <wp:positionH relativeFrom="page">
                  <wp:posOffset>3337560</wp:posOffset>
                </wp:positionH>
                <wp:positionV relativeFrom="paragraph">
                  <wp:posOffset>215900</wp:posOffset>
                </wp:positionV>
                <wp:extent cx="2674620" cy="7620"/>
                <wp:effectExtent l="0" t="0" r="0" b="0"/>
                <wp:wrapNone/>
                <wp:docPr id="7" name="组合 2"/>
                <wp:cNvGraphicFramePr/>
                <a:graphic xmlns:a="http://schemas.openxmlformats.org/drawingml/2006/main">
                  <a:graphicData uri="http://schemas.microsoft.com/office/word/2010/wordprocessingGroup">
                    <wpg:wgp>
                      <wpg:cNvGrpSpPr/>
                      <wpg:grpSpPr>
                        <a:xfrm>
                          <a:off x="0" y="0"/>
                          <a:ext cx="2674620" cy="7620"/>
                          <a:chOff x="5232" y="304"/>
                          <a:chExt cx="4212" cy="12"/>
                        </a:xfrm>
                        <a:effectLst/>
                      </wpg:grpSpPr>
                      <wps:wsp>
                        <wps:cNvPr id="8" name="直线 3"/>
                        <wps:cNvCnPr/>
                        <wps:spPr>
                          <a:xfrm>
                            <a:off x="5232" y="310"/>
                            <a:ext cx="840" cy="0"/>
                          </a:xfrm>
                          <a:prstGeom prst="line">
                            <a:avLst/>
                          </a:prstGeom>
                          <a:ln w="7620" cap="flat" cmpd="sng">
                            <a:solidFill>
                              <a:srgbClr val="000000"/>
                            </a:solidFill>
                            <a:prstDash val="solid"/>
                            <a:headEnd type="none" w="med" len="med"/>
                            <a:tailEnd type="none" w="med" len="med"/>
                          </a:ln>
                          <a:effectLst/>
                        </wps:spPr>
                        <wps:bodyPr/>
                      </wps:wsp>
                      <wps:wsp>
                        <wps:cNvPr id="9" name="直线 4"/>
                        <wps:cNvCnPr/>
                        <wps:spPr>
                          <a:xfrm>
                            <a:off x="6072" y="310"/>
                            <a:ext cx="2532" cy="0"/>
                          </a:xfrm>
                          <a:prstGeom prst="line">
                            <a:avLst/>
                          </a:prstGeom>
                          <a:ln w="7620" cap="flat" cmpd="sng">
                            <a:solidFill>
                              <a:srgbClr val="FF0000"/>
                            </a:solidFill>
                            <a:prstDash val="solid"/>
                            <a:headEnd type="none" w="med" len="med"/>
                            <a:tailEnd type="none" w="med" len="med"/>
                          </a:ln>
                          <a:effectLst/>
                        </wps:spPr>
                        <wps:bodyPr/>
                      </wps:wsp>
                      <wps:wsp>
                        <wps:cNvPr id="10" name="直线 5"/>
                        <wps:cNvCnPr/>
                        <wps:spPr>
                          <a:xfrm>
                            <a:off x="8604" y="310"/>
                            <a:ext cx="840" cy="0"/>
                          </a:xfrm>
                          <a:prstGeom prst="line">
                            <a:avLst/>
                          </a:prstGeom>
                          <a:ln w="7620" cap="flat" cmpd="sng">
                            <a:solidFill>
                              <a:srgbClr val="000000"/>
                            </a:solidFill>
                            <a:prstDash val="solid"/>
                            <a:headEnd type="none" w="med" len="med"/>
                            <a:tailEnd type="none" w="med" len="med"/>
                          </a:ln>
                          <a:effectLst/>
                        </wps:spPr>
                        <wps:bodyPr/>
                      </wps:wsp>
                    </wpg:wgp>
                  </a:graphicData>
                </a:graphic>
              </wp:anchor>
            </w:drawing>
          </mc:Choice>
          <mc:Fallback>
            <w:pict>
              <v:group id="组合 2" o:spid="_x0000_s1026" o:spt="203" style="position:absolute;left:0pt;margin-left:262.8pt;margin-top:17pt;height:0.6pt;width:210.6pt;mso-position-horizontal-relative:page;z-index:-251654144;mso-width-relative:page;mso-height-relative:page;" coordorigin="5232,304" coordsize="4212,12" o:gfxdata="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nOq6NkAAAAJAQAADwAAAAAAAAABACAAAAAiAAAAZHJzL2Rvd25yZXYueG1sUEsB&#10;AhQAFAAAAAgAh07iQMW6cM+fAgAAGQkAAA4AAAAAAAAAAQAgAAAAKAEAAGRycy9lMm9Eb2MueG1s&#10;UEsFBgAAAAAGAAYAWQEAADkGAAAAAA==&#10;">
                <o:lock v:ext="edit" aspectratio="f"/>
                <v:line id="直线 3" o:spid="_x0000_s1026" o:spt="20" style="position:absolute;left:5232;top:310;height:0;width:840;" filled="f" stroked="t" coordsize="21600,21600" o:gfxdata="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4jYbtwAAANoAAAAP&#10;AAAAAAAAAAEAIAAAACIAAABkcnMvZG93bnJldi54bWxQSwECFAAUAAAACACHTuJAMy8FnjsAAAA5&#10;AAAAEAAAAAAAAAABACAAAAAGAQAAZHJzL3NoYXBleG1sLnhtbFBLBQYAAAAABgAGAFsBAACwAwAA&#10;AAA=&#10;">
                  <v:fill on="f" focussize="0,0"/>
                  <v:stroke weight="0.6pt" color="#000000" joinstyle="round"/>
                  <v:imagedata o:title=""/>
                  <o:lock v:ext="edit" aspectratio="f"/>
                </v:line>
                <v:line id="直线 4" o:spid="_x0000_s1026" o:spt="20" style="position:absolute;left:6072;top:310;height:0;width:2532;" filled="f" stroked="t" coordsize="21600,21600" o:gfxdata="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SmeWugAAANoA&#10;AAAPAAAAAAAAAAEAIAAAACIAAABkcnMvZG93bnJldi54bWxQSwECFAAUAAAACACHTuJAMy8FnjsA&#10;AAA5AAAAEAAAAAAAAAABACAAAAAJAQAAZHJzL3NoYXBleG1sLnhtbFBLBQYAAAAABgAGAFsBAACz&#10;AwAAAAA=&#10;">
                  <v:fill on="f" focussize="0,0"/>
                  <v:stroke weight="0.6pt" color="#FF0000" joinstyle="round"/>
                  <v:imagedata o:title=""/>
                  <o:lock v:ext="edit" aspectratio="f"/>
                </v:line>
                <v:line id="直线 5" o:spid="_x0000_s1026" o:spt="20" style="position:absolute;left:8604;top:310;height:0;width:840;" filled="f" stroked="t" coordsize="21600,21600" o:gfxdata="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tL67vQAA&#10;ANsAAAAPAAAAAAAAAAEAIAAAACIAAABkcnMvZG93bnJldi54bWxQSwECFAAUAAAACACHTuJAMy8F&#10;njsAAAA5AAAAEAAAAAAAAAABACAAAAAMAQAAZHJzL3NoYXBleG1sLnhtbFBLBQYAAAAABgAGAFsB&#10;AAC2AwAAAAA=&#10;">
                  <v:fill on="f" focussize="0,0"/>
                  <v:stroke weight="0.6pt" color="#000000" joinstyle="round"/>
                  <v:imagedata o:title=""/>
                  <o:lock v:ext="edit" aspectratio="f"/>
                </v:line>
              </v:group>
            </w:pict>
          </mc:Fallback>
        </mc:AlternateContent>
      </w:r>
      <w:r>
        <w:rPr>
          <w:rFonts w:hint="eastAsia" w:ascii="仿宋" w:hAnsi="仿宋" w:eastAsia="仿宋" w:cs="仿宋"/>
          <w:sz w:val="21"/>
        </w:rPr>
        <w:t>（空四字，三号宋体</w:t>
      </w:r>
      <w:r>
        <w:rPr>
          <w:rFonts w:hint="eastAsia" w:ascii="仿宋" w:hAnsi="仿宋" w:eastAsia="仿宋" w:cs="仿宋"/>
          <w:sz w:val="28"/>
        </w:rPr>
        <w:t>）</w:t>
      </w:r>
      <w:r>
        <w:rPr>
          <w:rFonts w:hint="eastAsia" w:ascii="仿宋" w:hAnsi="仿宋" w:eastAsia="仿宋" w:cs="仿宋"/>
          <w:b/>
          <w:sz w:val="28"/>
        </w:rPr>
        <w:t>题目：</w:t>
      </w:r>
      <w:r>
        <w:rPr>
          <w:rFonts w:hint="eastAsia" w:ascii="仿宋" w:hAnsi="仿宋" w:eastAsia="仿宋" w:cs="仿宋"/>
          <w:b/>
          <w:sz w:val="28"/>
        </w:rPr>
        <w:tab/>
      </w:r>
      <w:r>
        <w:rPr>
          <w:rFonts w:hint="eastAsia" w:ascii="仿宋" w:hAnsi="仿宋" w:eastAsia="仿宋" w:cs="仿宋"/>
          <w:b/>
          <w:color w:val="FF0000"/>
          <w:sz w:val="28"/>
          <w:lang w:val="en-US"/>
        </w:rPr>
        <w:t xml:space="preserve"> </w:t>
      </w: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tabs>
          <w:tab w:val="left" w:pos="3167"/>
          <w:tab w:val="left" w:pos="4612"/>
          <w:tab w:val="left" w:pos="6419"/>
          <w:tab w:val="left" w:pos="6509"/>
          <w:tab w:val="left" w:pos="6689"/>
        </w:tabs>
        <w:spacing w:before="61" w:line="324" w:lineRule="auto"/>
        <w:ind w:left="2083" w:right="1974"/>
        <w:rPr>
          <w:rFonts w:ascii="仿宋" w:hAnsi="仿宋" w:eastAsia="仿宋" w:cs="仿宋"/>
          <w:b/>
          <w:sz w:val="36"/>
        </w:rPr>
      </w:pPr>
      <w:r>
        <w:rPr>
          <w:rFonts w:hint="eastAsia" w:ascii="仿宋" w:hAnsi="仿宋" w:eastAsia="仿宋" w:cs="仿宋"/>
          <w:b/>
          <w:w w:val="95"/>
          <w:sz w:val="36"/>
        </w:rPr>
        <w:t>专业名称：</w:t>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r>
        <w:rPr>
          <w:rFonts w:hint="eastAsia" w:ascii="仿宋" w:hAnsi="仿宋" w:eastAsia="仿宋" w:cs="仿宋"/>
          <w:b/>
          <w:sz w:val="36"/>
        </w:rPr>
        <w:t>姓</w:t>
      </w:r>
      <w:r>
        <w:rPr>
          <w:rFonts w:hint="eastAsia" w:ascii="仿宋" w:hAnsi="仿宋" w:eastAsia="仿宋" w:cs="仿宋"/>
          <w:b/>
          <w:sz w:val="36"/>
        </w:rPr>
        <w:tab/>
      </w:r>
      <w:r>
        <w:rPr>
          <w:rFonts w:hint="eastAsia" w:ascii="仿宋" w:hAnsi="仿宋" w:eastAsia="仿宋" w:cs="仿宋"/>
          <w:b/>
          <w:w w:val="95"/>
          <w:sz w:val="36"/>
        </w:rPr>
        <w:t>名：</w:t>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bookmarkStart w:id="1" w:name="_GoBack"/>
      <w:bookmarkEnd w:id="1"/>
      <w:r>
        <w:rPr>
          <w:rFonts w:hint="eastAsia" w:ascii="仿宋" w:hAnsi="仿宋" w:eastAsia="仿宋" w:cs="仿宋"/>
          <w:b/>
          <w:w w:val="95"/>
          <w:sz w:val="36"/>
          <w:u w:val="single"/>
        </w:rPr>
        <w:t xml:space="preserve">   </w:t>
      </w:r>
      <w:r>
        <w:rPr>
          <w:rFonts w:hint="eastAsia" w:ascii="仿宋" w:hAnsi="仿宋" w:eastAsia="仿宋" w:cs="仿宋"/>
          <w:b/>
          <w:w w:val="95"/>
          <w:sz w:val="36"/>
        </w:rPr>
        <w:t>考点名</w:t>
      </w:r>
      <w:r>
        <w:rPr>
          <w:rFonts w:hint="eastAsia" w:ascii="仿宋" w:hAnsi="仿宋" w:eastAsia="仿宋" w:cs="仿宋"/>
          <w:b/>
          <w:spacing w:val="-119"/>
          <w:w w:val="95"/>
          <w:sz w:val="36"/>
        </w:rPr>
        <w:t xml:space="preserve"> </w:t>
      </w:r>
      <w:r>
        <w:rPr>
          <w:rFonts w:hint="eastAsia" w:ascii="仿宋" w:hAnsi="仿宋" w:eastAsia="仿宋" w:cs="仿宋"/>
          <w:b/>
          <w:sz w:val="36"/>
        </w:rPr>
        <w:t>称：</w:t>
      </w:r>
      <w:r>
        <w:rPr>
          <w:rFonts w:hint="eastAsia" w:ascii="仿宋" w:hAnsi="仿宋" w:eastAsia="仿宋" w:cs="仿宋"/>
          <w:b/>
          <w:sz w:val="36"/>
          <w:u w:val="single"/>
        </w:rPr>
        <w:t xml:space="preserve"> </w:t>
      </w:r>
      <w:r>
        <w:rPr>
          <w:rFonts w:hint="eastAsia" w:ascii="仿宋" w:hAnsi="仿宋" w:eastAsia="仿宋" w:cs="仿宋"/>
          <w:b/>
          <w:sz w:val="36"/>
          <w:u w:val="single"/>
        </w:rPr>
        <w:tab/>
      </w:r>
      <w:r>
        <w:rPr>
          <w:rFonts w:hint="eastAsia" w:ascii="仿宋" w:hAnsi="仿宋" w:eastAsia="仿宋" w:cs="仿宋"/>
          <w:b/>
          <w:w w:val="95"/>
          <w:sz w:val="36"/>
          <w:u w:val="single"/>
        </w:rPr>
        <w:t>贵州大学</w:t>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r>
        <w:rPr>
          <w:rFonts w:hint="eastAsia" w:ascii="仿宋" w:hAnsi="仿宋" w:eastAsia="仿宋" w:cs="仿宋"/>
          <w:b/>
          <w:w w:val="95"/>
          <w:sz w:val="36"/>
        </w:rPr>
        <w:t>准考证</w:t>
      </w:r>
      <w:r>
        <w:rPr>
          <w:rFonts w:hint="eastAsia" w:ascii="仿宋" w:hAnsi="仿宋" w:eastAsia="仿宋" w:cs="仿宋"/>
          <w:b/>
          <w:spacing w:val="-119"/>
          <w:w w:val="95"/>
          <w:sz w:val="36"/>
        </w:rPr>
        <w:t xml:space="preserve"> </w:t>
      </w:r>
      <w:r>
        <w:rPr>
          <w:rFonts w:hint="eastAsia" w:ascii="仿宋" w:hAnsi="仿宋" w:eastAsia="仿宋" w:cs="仿宋"/>
          <w:b/>
          <w:w w:val="95"/>
          <w:sz w:val="36"/>
        </w:rPr>
        <w:t>号：</w:t>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ab/>
      </w:r>
      <w:r>
        <w:rPr>
          <w:rFonts w:hint="eastAsia" w:ascii="仿宋" w:hAnsi="仿宋" w:eastAsia="仿宋" w:cs="仿宋"/>
          <w:b/>
          <w:w w:val="95"/>
          <w:sz w:val="36"/>
          <w:u w:val="single"/>
        </w:rPr>
        <w:t xml:space="preserve">              </w:t>
      </w:r>
      <w:r>
        <w:rPr>
          <w:rFonts w:hint="eastAsia" w:ascii="仿宋" w:hAnsi="仿宋" w:eastAsia="仿宋" w:cs="仿宋"/>
          <w:b/>
          <w:w w:val="95"/>
          <w:sz w:val="36"/>
        </w:rPr>
        <w:t>联系电</w:t>
      </w:r>
      <w:r>
        <w:rPr>
          <w:rFonts w:hint="eastAsia" w:ascii="仿宋" w:hAnsi="仿宋" w:eastAsia="仿宋" w:cs="仿宋"/>
          <w:b/>
          <w:spacing w:val="-119"/>
          <w:w w:val="95"/>
          <w:sz w:val="36"/>
        </w:rPr>
        <w:t xml:space="preserve"> </w:t>
      </w:r>
      <w:r>
        <w:rPr>
          <w:rFonts w:hint="eastAsia" w:ascii="仿宋" w:hAnsi="仿宋" w:eastAsia="仿宋" w:cs="仿宋"/>
          <w:b/>
          <w:w w:val="95"/>
          <w:sz w:val="36"/>
        </w:rPr>
        <w:t>话：</w:t>
      </w:r>
      <w:r>
        <w:rPr>
          <w:rFonts w:hint="eastAsia" w:ascii="仿宋" w:hAnsi="仿宋" w:eastAsia="仿宋" w:cs="仿宋"/>
          <w:b/>
          <w:sz w:val="36"/>
        </w:rPr>
        <w:t xml:space="preserve"> </w:t>
      </w:r>
      <w:r>
        <w:rPr>
          <w:rFonts w:hint="eastAsia" w:ascii="仿宋" w:hAnsi="仿宋" w:eastAsia="仿宋" w:cs="仿宋"/>
          <w:b/>
          <w:sz w:val="36"/>
          <w:u w:val="single"/>
        </w:rPr>
        <w:t xml:space="preserve"> </w:t>
      </w:r>
      <w:r>
        <w:rPr>
          <w:rFonts w:hint="eastAsia" w:ascii="仿宋" w:hAnsi="仿宋" w:eastAsia="仿宋" w:cs="仿宋"/>
          <w:b/>
          <w:sz w:val="36"/>
          <w:u w:val="single"/>
        </w:rPr>
        <w:tab/>
      </w:r>
      <w:r>
        <w:rPr>
          <w:rFonts w:hint="eastAsia" w:ascii="仿宋" w:hAnsi="仿宋" w:eastAsia="仿宋" w:cs="仿宋"/>
          <w:b/>
          <w:sz w:val="36"/>
          <w:u w:val="single"/>
        </w:rPr>
        <w:tab/>
      </w:r>
      <w:r>
        <w:rPr>
          <w:rFonts w:hint="eastAsia" w:ascii="仿宋" w:hAnsi="仿宋" w:eastAsia="仿宋" w:cs="仿宋"/>
          <w:b/>
          <w:sz w:val="36"/>
          <w:u w:val="single"/>
        </w:rPr>
        <w:tab/>
      </w: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rPr>
          <w:rFonts w:ascii="仿宋" w:hAnsi="仿宋" w:eastAsia="仿宋" w:cs="仿宋"/>
          <w:b/>
          <w:sz w:val="20"/>
        </w:rPr>
      </w:pPr>
    </w:p>
    <w:p>
      <w:pPr>
        <w:pStyle w:val="4"/>
        <w:spacing w:before="3"/>
        <w:rPr>
          <w:rFonts w:ascii="仿宋" w:hAnsi="仿宋" w:eastAsia="仿宋" w:cs="仿宋"/>
          <w:b/>
          <w:sz w:val="20"/>
        </w:rPr>
      </w:pPr>
    </w:p>
    <w:p>
      <w:pPr>
        <w:ind w:left="751" w:right="556"/>
        <w:jc w:val="center"/>
        <w:rPr>
          <w:rFonts w:ascii="仿宋" w:hAnsi="仿宋" w:eastAsia="仿宋" w:cs="仿宋"/>
          <w:sz w:val="21"/>
        </w:rPr>
      </w:pPr>
      <w:r>
        <w:rPr>
          <w:rFonts w:hint="eastAsia" w:ascii="仿宋" w:hAnsi="仿宋" w:eastAsia="仿宋" w:cs="仿宋"/>
          <w:sz w:val="21"/>
        </w:rPr>
        <w:t>20xx 年 xx 月</w:t>
      </w:r>
    </w:p>
    <w:p>
      <w:pPr>
        <w:ind w:left="751" w:right="556"/>
        <w:jc w:val="center"/>
        <w:rPr>
          <w:rFonts w:ascii="仿宋" w:hAnsi="仿宋" w:eastAsia="仿宋" w:cs="仿宋"/>
          <w:sz w:val="21"/>
        </w:rPr>
      </w:pPr>
    </w:p>
    <w:p>
      <w:pPr>
        <w:spacing w:line="360" w:lineRule="auto"/>
        <w:rPr>
          <w:rFonts w:ascii="仿宋" w:hAnsi="仿宋" w:eastAsia="仿宋" w:cs="仿宋"/>
          <w:sz w:val="30"/>
          <w:szCs w:val="30"/>
        </w:rPr>
      </w:pPr>
      <w:r>
        <w:rPr>
          <w:rFonts w:ascii="Times New Roman" w:hAnsi="Times New Roman" w:eastAsia="Times New Roman" w:cs="Times New Roman"/>
          <w:snapToGrid w:val="0"/>
          <w:color w:val="000000"/>
          <w:w w:val="0"/>
          <w:sz w:val="0"/>
          <w:szCs w:val="0"/>
          <w:u w:color="000000"/>
          <w:shd w:val="clear" w:color="000000" w:fill="000000"/>
          <w:lang w:val="zh-CN" w:eastAsia="zh-CN" w:bidi="zh-CN"/>
        </w:rPr>
        <w:t xml:space="preserve"> </w:t>
      </w:r>
    </w:p>
    <w:sectPr>
      <w:pgSz w:w="11910" w:h="16840"/>
      <w:pgMar w:top="106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B3DB0"/>
    <w:multiLevelType w:val="multilevel"/>
    <w:tmpl w:val="1A1B3DB0"/>
    <w:lvl w:ilvl="0" w:tentative="0">
      <w:start w:val="2"/>
      <w:numFmt w:val="japaneseCounting"/>
      <w:lvlText w:val="%1、"/>
      <w:lvlJc w:val="left"/>
      <w:pPr>
        <w:ind w:left="840" w:hanging="72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21BC640A"/>
    <w:multiLevelType w:val="multilevel"/>
    <w:tmpl w:val="21BC640A"/>
    <w:lvl w:ilvl="0" w:tentative="0">
      <w:start w:val="6"/>
      <w:numFmt w:val="japaneseCounting"/>
      <w:lvlText w:val="%1、"/>
      <w:lvlJc w:val="left"/>
      <w:pPr>
        <w:ind w:left="840" w:hanging="720"/>
      </w:pPr>
      <w:rPr>
        <w:rFonts w:hint="default"/>
        <w:w w:val="99"/>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MmM2NjI4MzA1ODc2MjkxZTVkNjE5MGZkNjNhZTEifQ=="/>
  </w:docVars>
  <w:rsids>
    <w:rsidRoot w:val="0055222C"/>
    <w:rsid w:val="000A5E53"/>
    <w:rsid w:val="000B1E13"/>
    <w:rsid w:val="001311A5"/>
    <w:rsid w:val="001F29D5"/>
    <w:rsid w:val="002868CD"/>
    <w:rsid w:val="002A0DCD"/>
    <w:rsid w:val="00314C08"/>
    <w:rsid w:val="00384F4B"/>
    <w:rsid w:val="003D4EB7"/>
    <w:rsid w:val="003E003D"/>
    <w:rsid w:val="00480604"/>
    <w:rsid w:val="00507E89"/>
    <w:rsid w:val="00537D34"/>
    <w:rsid w:val="0055222C"/>
    <w:rsid w:val="005A1BDE"/>
    <w:rsid w:val="005E0913"/>
    <w:rsid w:val="00670875"/>
    <w:rsid w:val="00670A21"/>
    <w:rsid w:val="0070758A"/>
    <w:rsid w:val="007A4250"/>
    <w:rsid w:val="008F2F6E"/>
    <w:rsid w:val="00915A8E"/>
    <w:rsid w:val="009205DD"/>
    <w:rsid w:val="009411E7"/>
    <w:rsid w:val="00946F34"/>
    <w:rsid w:val="009E411C"/>
    <w:rsid w:val="00A72DCD"/>
    <w:rsid w:val="00B93F5A"/>
    <w:rsid w:val="00CE5500"/>
    <w:rsid w:val="00DB2FBC"/>
    <w:rsid w:val="00ED08E4"/>
    <w:rsid w:val="01291433"/>
    <w:rsid w:val="0535360B"/>
    <w:rsid w:val="084D1E2B"/>
    <w:rsid w:val="08806F93"/>
    <w:rsid w:val="09050D4D"/>
    <w:rsid w:val="0A59408D"/>
    <w:rsid w:val="0BC25797"/>
    <w:rsid w:val="0D0170E3"/>
    <w:rsid w:val="148D2EC1"/>
    <w:rsid w:val="173D184A"/>
    <w:rsid w:val="17916045"/>
    <w:rsid w:val="18D65C3D"/>
    <w:rsid w:val="1A4A2A8D"/>
    <w:rsid w:val="23626F5F"/>
    <w:rsid w:val="286D29E1"/>
    <w:rsid w:val="2BFA3C87"/>
    <w:rsid w:val="2E8B7F73"/>
    <w:rsid w:val="30DF101B"/>
    <w:rsid w:val="31D066C5"/>
    <w:rsid w:val="40FE664D"/>
    <w:rsid w:val="433C6DA3"/>
    <w:rsid w:val="47CE4D13"/>
    <w:rsid w:val="48C97A45"/>
    <w:rsid w:val="4A174B86"/>
    <w:rsid w:val="4DFA3C48"/>
    <w:rsid w:val="4F6205E8"/>
    <w:rsid w:val="515B6437"/>
    <w:rsid w:val="520A5070"/>
    <w:rsid w:val="546A016F"/>
    <w:rsid w:val="592960DF"/>
    <w:rsid w:val="5B4442C8"/>
    <w:rsid w:val="5F4156F9"/>
    <w:rsid w:val="5F7D7980"/>
    <w:rsid w:val="61532B2E"/>
    <w:rsid w:val="67290B76"/>
    <w:rsid w:val="67E230FC"/>
    <w:rsid w:val="682D0CF6"/>
    <w:rsid w:val="70CD516E"/>
    <w:rsid w:val="714F0898"/>
    <w:rsid w:val="71CA746C"/>
    <w:rsid w:val="77617526"/>
    <w:rsid w:val="7F51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751" w:right="776"/>
      <w:outlineLvl w:val="0"/>
    </w:pPr>
    <w:rPr>
      <w:sz w:val="30"/>
      <w:szCs w:val="30"/>
    </w:rPr>
  </w:style>
  <w:style w:type="paragraph" w:styleId="3">
    <w:name w:val="heading 2"/>
    <w:basedOn w:val="1"/>
    <w:next w:val="1"/>
    <w:qFormat/>
    <w:uiPriority w:val="1"/>
    <w:pPr>
      <w:spacing w:before="1"/>
      <w:ind w:left="120"/>
      <w:outlineLvl w:val="1"/>
    </w:pPr>
    <w:rPr>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61"/>
      <w:ind w:left="1201" w:hanging="601"/>
    </w:pPr>
  </w:style>
  <w:style w:type="paragraph" w:customStyle="1" w:styleId="12">
    <w:name w:val="Table Paragraph"/>
    <w:basedOn w:val="1"/>
    <w:qFormat/>
    <w:uiPriority w:val="1"/>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页眉 字符"/>
    <w:basedOn w:val="8"/>
    <w:link w:val="6"/>
    <w:qFormat/>
    <w:uiPriority w:val="0"/>
    <w:rPr>
      <w:rFonts w:ascii="宋体" w:hAnsi="宋体" w:eastAsia="宋体" w:cs="宋体"/>
      <w:sz w:val="18"/>
      <w:szCs w:val="18"/>
      <w:lang w:val="zh-CN" w:bidi="zh-CN"/>
    </w:rPr>
  </w:style>
  <w:style w:type="character" w:customStyle="1" w:styleId="15">
    <w:name w:val="页脚 字符"/>
    <w:basedOn w:val="8"/>
    <w:link w:val="5"/>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349</Words>
  <Characters>1992</Characters>
  <Lines>16</Lines>
  <Paragraphs>4</Paragraphs>
  <TotalTime>1</TotalTime>
  <ScaleCrop>false</ScaleCrop>
  <LinksUpToDate>false</LinksUpToDate>
  <CharactersWithSpaces>2337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2021-08-30T09:24:00Z</dcterms:created>
  <dc:creator>张瑶-贵州大学继续教育学</dc:creator>
  <cp:lastModifiedBy>Administrator</cp:lastModifiedBy>
  <dcterms:modified xsi:type="dcterms:W3CDTF">2023-12-25T02:17:05Z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1DA326398550477A91496799285DDA6D_13</vt:lpwstr>
  </property>
</Properties>
</file>