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《土力学及地基基础》</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w:t>
      </w:r>
      <w:r>
        <w:rPr>
          <w:rFonts w:ascii="仿宋" w:hAnsi="仿宋" w:eastAsia="仿宋" w:cs="仿宋"/>
          <w:snapToGrid w:val="0"/>
          <w:color w:val="000000"/>
          <w:sz w:val="32"/>
          <w:szCs w:val="32"/>
          <w:lang w:val="en-US"/>
        </w:rPr>
        <w:t>建筑</w:t>
      </w:r>
      <w:r>
        <w:rPr>
          <w:rFonts w:hint="eastAsia" w:ascii="仿宋" w:hAnsi="仿宋" w:eastAsia="仿宋" w:cs="仿宋"/>
          <w:snapToGrid w:val="0"/>
          <w:color w:val="000000"/>
          <w:sz w:val="32"/>
          <w:szCs w:val="32"/>
          <w:lang w:val="en-US"/>
        </w:rPr>
        <w:t>工程</w:t>
      </w:r>
      <w:r>
        <w:rPr>
          <w:rFonts w:ascii="仿宋" w:hAnsi="仿宋" w:eastAsia="仿宋" w:cs="仿宋"/>
          <w:snapToGrid w:val="0"/>
          <w:color w:val="000000"/>
          <w:sz w:val="32"/>
          <w:szCs w:val="32"/>
          <w:lang w:val="en-US"/>
        </w:rPr>
        <w:t>技术</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课程代码：13185</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课程名称：土力学及地基基础</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考核方式：现场答辩</w:t>
      </w: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bookmarkStart w:id="1" w:name="_GoBack"/>
      <w:bookmarkEnd w:id="1"/>
    </w:p>
    <w:p>
      <w:pPr>
        <w:spacing w:line="360" w:lineRule="auto"/>
        <w:ind w:left="193" w:right="431"/>
        <w:jc w:val="center"/>
        <w:rPr>
          <w:rFonts w:ascii="仿宋" w:hAnsi="仿宋" w:eastAsia="仿宋" w:cs="仿宋"/>
          <w:b/>
          <w:sz w:val="36"/>
          <w:szCs w:val="32"/>
        </w:rPr>
      </w:pPr>
      <w:bookmarkStart w:id="0" w:name="前言"/>
      <w:bookmarkEnd w:id="0"/>
      <w:r>
        <w:rPr>
          <w:rFonts w:hint="eastAsia" w:ascii="仿宋" w:hAnsi="仿宋" w:eastAsia="仿宋" w:cs="仿宋"/>
          <w:b/>
          <w:sz w:val="36"/>
          <w:szCs w:val="32"/>
        </w:rPr>
        <w:t>前言</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pingfangSC" w:hAnsi="pingfangSC"/>
          <w:color w:val="757575"/>
          <w:sz w:val="30"/>
          <w:szCs w:val="30"/>
          <w:shd w:val="clear" w:color="auto" w:fill="FFFFFF"/>
        </w:rPr>
      </w:pPr>
      <w:r>
        <w:rPr>
          <w:rFonts w:hint="eastAsia" w:ascii="仿宋" w:hAnsi="仿宋" w:eastAsia="仿宋" w:cs="仿宋"/>
          <w:color w:val="000000"/>
          <w:kern w:val="2"/>
          <w:sz w:val="30"/>
          <w:szCs w:val="30"/>
          <w:lang w:val="en-US" w:bidi="ar-SA"/>
        </w:rPr>
        <w:t>《土力学及地基基础》课程是全国高等教育自学考试建筑工程技术专业的一门必修专业课，而土力学及地基基础（实践）课程是考生在进行理论课程的学习后，为了更好地对土力学及地基基础</w:t>
      </w:r>
      <w:r>
        <w:rPr>
          <w:rFonts w:ascii="仿宋" w:hAnsi="仿宋" w:eastAsia="仿宋" w:cs="仿宋"/>
          <w:color w:val="000000"/>
          <w:kern w:val="2"/>
          <w:sz w:val="30"/>
          <w:szCs w:val="30"/>
          <w:lang w:val="en-US" w:bidi="ar-SA"/>
        </w:rPr>
        <w:t>的基本</w:t>
      </w:r>
      <w:r>
        <w:rPr>
          <w:rFonts w:hint="eastAsia" w:ascii="仿宋" w:hAnsi="仿宋" w:eastAsia="仿宋" w:cs="仿宋"/>
          <w:color w:val="000000"/>
          <w:kern w:val="2"/>
          <w:sz w:val="30"/>
          <w:szCs w:val="30"/>
          <w:lang w:val="en-US" w:bidi="ar-SA"/>
        </w:rPr>
        <w:t>概念</w:t>
      </w:r>
      <w:r>
        <w:rPr>
          <w:rFonts w:ascii="仿宋" w:hAnsi="仿宋" w:eastAsia="仿宋" w:cs="仿宋"/>
          <w:color w:val="000000"/>
          <w:kern w:val="2"/>
          <w:sz w:val="30"/>
          <w:szCs w:val="30"/>
          <w:lang w:val="en-US" w:bidi="ar-SA"/>
        </w:rPr>
        <w:t>、</w:t>
      </w:r>
      <w:r>
        <w:rPr>
          <w:rFonts w:hint="eastAsia" w:ascii="仿宋" w:hAnsi="仿宋" w:eastAsia="仿宋" w:cs="仿宋"/>
          <w:color w:val="000000"/>
          <w:kern w:val="2"/>
          <w:sz w:val="30"/>
          <w:szCs w:val="30"/>
          <w:lang w:val="en-US" w:bidi="ar-SA"/>
        </w:rPr>
        <w:t>应力</w:t>
      </w:r>
      <w:r>
        <w:rPr>
          <w:rFonts w:ascii="仿宋" w:hAnsi="仿宋" w:eastAsia="仿宋" w:cs="仿宋"/>
          <w:color w:val="000000"/>
          <w:kern w:val="2"/>
          <w:sz w:val="30"/>
          <w:szCs w:val="30"/>
          <w:lang w:val="en-US" w:bidi="ar-SA"/>
        </w:rPr>
        <w:t>分析、</w:t>
      </w:r>
      <w:r>
        <w:rPr>
          <w:rFonts w:hint="eastAsia" w:ascii="仿宋" w:hAnsi="仿宋" w:eastAsia="仿宋" w:cs="仿宋"/>
          <w:color w:val="000000"/>
          <w:kern w:val="2"/>
          <w:sz w:val="30"/>
          <w:szCs w:val="30"/>
          <w:lang w:val="en-US" w:bidi="ar-SA"/>
        </w:rPr>
        <w:t>土压力理论有更加直观和深入的认识而开展的实践性课程。</w:t>
      </w:r>
    </w:p>
    <w:p>
      <w:pPr>
        <w:keepNext w:val="0"/>
        <w:keepLines w:val="0"/>
        <w:pageBreakBefore w:val="0"/>
        <w:widowControl w:val="0"/>
        <w:kinsoku/>
        <w:wordWrap/>
        <w:overflowPunct/>
        <w:topLinePunct w:val="0"/>
        <w:bidi w:val="0"/>
        <w:adjustRightInd/>
        <w:snapToGrid/>
        <w:spacing w:line="360" w:lineRule="auto"/>
        <w:ind w:firstLine="600" w:firstLineChars="200"/>
        <w:jc w:val="both"/>
        <w:textAlignment w:val="auto"/>
        <w:rPr>
          <w:rFonts w:ascii="仿宋" w:hAnsi="仿宋" w:eastAsia="仿宋"/>
          <w:sz w:val="30"/>
          <w:szCs w:val="30"/>
        </w:rPr>
      </w:pPr>
      <w:r>
        <w:rPr>
          <w:rFonts w:hint="eastAsia" w:ascii="仿宋" w:hAnsi="仿宋" w:eastAsia="仿宋" w:cs="仿宋"/>
          <w:color w:val="000000"/>
          <w:kern w:val="2"/>
          <w:sz w:val="30"/>
          <w:szCs w:val="30"/>
          <w:lang w:val="en-US" w:bidi="ar-SA"/>
        </w:rPr>
        <w:t>根据考试计划中实践性环节课程的设置和要求，为配合建筑工程技术专业学生完成《土力学及地基基础》（实践）课程考核，特制定此实践指导书。请在实践考核前认真学习相关知识和指导书的有关内容，了解</w:t>
      </w:r>
      <w:r>
        <w:rPr>
          <w:rFonts w:hint="eastAsia" w:ascii="仿宋" w:hAnsi="仿宋" w:eastAsia="仿宋"/>
          <w:spacing w:val="-6"/>
          <w:sz w:val="30"/>
          <w:szCs w:val="30"/>
        </w:rPr>
        <w:t>考核的主要内容</w:t>
      </w:r>
      <w:r>
        <w:rPr>
          <w:rFonts w:hint="eastAsia" w:ascii="仿宋" w:hAnsi="仿宋" w:eastAsia="仿宋"/>
          <w:spacing w:val="-72"/>
          <w:sz w:val="30"/>
          <w:szCs w:val="30"/>
        </w:rPr>
        <w:t xml:space="preserve"> </w:t>
      </w:r>
      <w:r>
        <w:rPr>
          <w:rFonts w:hint="eastAsia" w:ascii="仿宋" w:hAnsi="仿宋" w:eastAsia="仿宋"/>
          <w:spacing w:val="-6"/>
          <w:sz w:val="30"/>
          <w:szCs w:val="30"/>
        </w:rPr>
        <w:t>、</w:t>
      </w:r>
      <w:r>
        <w:rPr>
          <w:rFonts w:hint="eastAsia" w:ascii="仿宋" w:hAnsi="仿宋" w:eastAsia="仿宋" w:cs="仿宋"/>
          <w:color w:val="000000"/>
          <w:kern w:val="2"/>
          <w:sz w:val="30"/>
          <w:szCs w:val="30"/>
          <w:lang w:val="en-US" w:bidi="ar-SA"/>
        </w:rPr>
        <w:t>考核方式和考核目标，完成考核相关要求，</w:t>
      </w:r>
      <w:r>
        <w:rPr>
          <w:rFonts w:hint="eastAsia" w:ascii="仿宋" w:hAnsi="仿宋" w:eastAsia="仿宋"/>
          <w:spacing w:val="-6"/>
          <w:sz w:val="30"/>
          <w:szCs w:val="30"/>
        </w:rPr>
        <w:t>按时</w:t>
      </w:r>
      <w:r>
        <w:rPr>
          <w:rFonts w:hint="eastAsia" w:ascii="仿宋" w:hAnsi="仿宋" w:eastAsia="仿宋"/>
          <w:color w:val="FF0000"/>
          <w:spacing w:val="-6"/>
          <w:sz w:val="30"/>
          <w:szCs w:val="30"/>
        </w:rPr>
        <w:t>提交实践考核的课程</w:t>
      </w:r>
      <w:r>
        <w:rPr>
          <w:rFonts w:hint="eastAsia" w:ascii="仿宋" w:hAnsi="仿宋" w:eastAsia="仿宋"/>
          <w:color w:val="FF0000"/>
          <w:spacing w:val="-1"/>
          <w:sz w:val="30"/>
          <w:szCs w:val="30"/>
        </w:rPr>
        <w:t>实践报告与实习证明</w:t>
      </w:r>
      <w:r>
        <w:rPr>
          <w:rFonts w:hint="eastAsia" w:ascii="仿宋" w:hAnsi="仿宋" w:eastAsia="仿宋"/>
          <w:spacing w:val="-87"/>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hint="eastAsia" w:ascii="pingfangSC" w:hAnsi="pingfangSC"/>
          <w:color w:val="757575"/>
          <w:sz w:val="21"/>
          <w:szCs w:val="21"/>
          <w:shd w:val="clear" w:color="auto" w:fill="FFFFFF"/>
        </w:rPr>
      </w:pPr>
      <w:r>
        <w:rPr>
          <w:rFonts w:hint="eastAsia" w:ascii="仿宋" w:hAnsi="仿宋" w:eastAsia="仿宋" w:cs="仿宋"/>
          <w:color w:val="000000"/>
          <w:kern w:val="2"/>
          <w:sz w:val="30"/>
          <w:szCs w:val="30"/>
          <w:lang w:val="en-US" w:bidi="ar-SA"/>
        </w:rPr>
        <w:t>本门课程作为实践课程，是建筑工程技术专业核心课程《土力学及地基基础》的辅助课程和延伸，实践环节考核是为了检查考生对于</w:t>
      </w:r>
      <w:r>
        <w:rPr>
          <w:rFonts w:ascii="仿宋" w:hAnsi="仿宋" w:eastAsia="仿宋" w:cs="仿宋"/>
          <w:color w:val="000000"/>
          <w:kern w:val="2"/>
          <w:sz w:val="30"/>
          <w:szCs w:val="30"/>
          <w:lang w:val="en-US" w:bidi="ar-SA"/>
        </w:rPr>
        <w:t>土力学及地基基础的基本</w:t>
      </w:r>
      <w:r>
        <w:rPr>
          <w:rFonts w:hint="eastAsia" w:ascii="仿宋" w:hAnsi="仿宋" w:eastAsia="仿宋" w:cs="仿宋"/>
          <w:color w:val="000000"/>
          <w:kern w:val="2"/>
          <w:sz w:val="30"/>
          <w:szCs w:val="30"/>
          <w:lang w:val="en-US" w:bidi="ar-SA"/>
        </w:rPr>
        <w:t>概念</w:t>
      </w:r>
      <w:r>
        <w:rPr>
          <w:rFonts w:ascii="仿宋" w:hAnsi="仿宋" w:eastAsia="仿宋" w:cs="仿宋"/>
          <w:color w:val="000000"/>
          <w:kern w:val="2"/>
          <w:sz w:val="30"/>
          <w:szCs w:val="30"/>
          <w:lang w:val="en-US" w:bidi="ar-SA"/>
        </w:rPr>
        <w:t>、</w:t>
      </w:r>
      <w:r>
        <w:rPr>
          <w:rFonts w:hint="eastAsia" w:ascii="仿宋" w:hAnsi="仿宋" w:eastAsia="仿宋" w:cs="仿宋"/>
          <w:color w:val="000000"/>
          <w:kern w:val="2"/>
          <w:sz w:val="30"/>
          <w:szCs w:val="30"/>
          <w:lang w:val="en-US" w:bidi="ar-SA"/>
        </w:rPr>
        <w:t>地基土应力</w:t>
      </w:r>
      <w:r>
        <w:rPr>
          <w:rFonts w:ascii="仿宋" w:hAnsi="仿宋" w:eastAsia="仿宋" w:cs="仿宋"/>
          <w:color w:val="000000"/>
          <w:kern w:val="2"/>
          <w:sz w:val="30"/>
          <w:szCs w:val="30"/>
          <w:lang w:val="en-US" w:bidi="ar-SA"/>
        </w:rPr>
        <w:t>、</w:t>
      </w:r>
      <w:r>
        <w:rPr>
          <w:rFonts w:hint="eastAsia" w:ascii="仿宋" w:hAnsi="仿宋" w:eastAsia="仿宋" w:cs="仿宋"/>
          <w:color w:val="000000"/>
          <w:kern w:val="2"/>
          <w:sz w:val="30"/>
          <w:szCs w:val="30"/>
          <w:lang w:val="en-US" w:bidi="ar-SA"/>
        </w:rPr>
        <w:t>土</w:t>
      </w:r>
      <w:r>
        <w:rPr>
          <w:rFonts w:ascii="仿宋" w:hAnsi="仿宋" w:eastAsia="仿宋" w:cs="仿宋"/>
          <w:color w:val="000000"/>
          <w:kern w:val="2"/>
          <w:sz w:val="30"/>
          <w:szCs w:val="30"/>
          <w:lang w:val="en-US" w:bidi="ar-SA"/>
        </w:rPr>
        <w:t>的压缩性、抗剪强度及土坡稳定性等内容</w:t>
      </w:r>
      <w:r>
        <w:rPr>
          <w:rFonts w:hint="eastAsia" w:ascii="仿宋" w:hAnsi="仿宋" w:eastAsia="仿宋" w:cs="仿宋"/>
          <w:color w:val="000000"/>
          <w:kern w:val="2"/>
          <w:sz w:val="30"/>
          <w:szCs w:val="30"/>
          <w:lang w:val="en-US" w:bidi="ar-SA"/>
        </w:rPr>
        <w:t>的理解和掌握程度。通过实践环节的学习，达到土</w:t>
      </w:r>
      <w:r>
        <w:rPr>
          <w:rFonts w:ascii="仿宋" w:hAnsi="仿宋" w:eastAsia="仿宋" w:cs="仿宋"/>
          <w:color w:val="000000"/>
          <w:kern w:val="2"/>
          <w:sz w:val="30"/>
          <w:szCs w:val="30"/>
          <w:lang w:val="en-US" w:bidi="ar-SA"/>
        </w:rPr>
        <w:t>力学与地基基础相关知识</w:t>
      </w:r>
      <w:r>
        <w:rPr>
          <w:rFonts w:hint="eastAsia" w:ascii="仿宋" w:hAnsi="仿宋" w:eastAsia="仿宋" w:cs="仿宋"/>
          <w:color w:val="000000"/>
          <w:kern w:val="2"/>
          <w:sz w:val="30"/>
          <w:szCs w:val="30"/>
          <w:lang w:val="en-US" w:bidi="ar-SA"/>
        </w:rPr>
        <w:t>能</w:t>
      </w:r>
      <w:r>
        <w:rPr>
          <w:rFonts w:ascii="仿宋" w:hAnsi="仿宋" w:eastAsia="仿宋" w:cs="仿宋"/>
          <w:color w:val="000000"/>
          <w:kern w:val="2"/>
          <w:sz w:val="30"/>
          <w:szCs w:val="30"/>
          <w:lang w:val="en-US" w:bidi="ar-SA"/>
        </w:rPr>
        <w:t>学以致用、解决实际工程问题。</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二、考核内容及要求：</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1</w:t>
      </w:r>
      <w:r>
        <w:rPr>
          <w:rFonts w:hint="eastAsia" w:ascii="仿宋" w:hAnsi="仿宋" w:eastAsia="仿宋" w:cs="仿宋"/>
          <w:kern w:val="2"/>
          <w:sz w:val="30"/>
          <w:szCs w:val="30"/>
          <w:lang w:val="en-US" w:bidi="ar-SA"/>
        </w:rPr>
        <w:t>）掌握</w:t>
      </w:r>
      <w:r>
        <w:rPr>
          <w:rFonts w:ascii="仿宋" w:hAnsi="仿宋" w:eastAsia="仿宋" w:cs="仿宋"/>
          <w:kern w:val="2"/>
          <w:sz w:val="30"/>
          <w:szCs w:val="30"/>
          <w:lang w:val="en-US" w:bidi="ar-SA"/>
        </w:rPr>
        <w:t>土的物理性质与地下水、地基中的应力</w:t>
      </w:r>
      <w:r>
        <w:rPr>
          <w:rFonts w:hint="eastAsia" w:ascii="仿宋" w:hAnsi="仿宋" w:eastAsia="仿宋" w:cs="仿宋"/>
          <w:kern w:val="2"/>
          <w:sz w:val="30"/>
          <w:szCs w:val="30"/>
          <w:lang w:val="en-US" w:bidi="ar-SA"/>
        </w:rPr>
        <w:t>。</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2</w:t>
      </w:r>
      <w:r>
        <w:rPr>
          <w:rFonts w:hint="eastAsia" w:ascii="仿宋" w:hAnsi="仿宋" w:eastAsia="仿宋" w:cs="仿宋"/>
          <w:kern w:val="2"/>
          <w:sz w:val="30"/>
          <w:szCs w:val="30"/>
          <w:lang w:val="en-US" w:bidi="ar-SA"/>
        </w:rPr>
        <w:t>）掌握</w:t>
      </w:r>
      <w:r>
        <w:rPr>
          <w:rFonts w:ascii="仿宋" w:hAnsi="仿宋" w:eastAsia="仿宋" w:cs="仿宋"/>
          <w:kern w:val="2"/>
          <w:sz w:val="30"/>
          <w:szCs w:val="30"/>
          <w:lang w:val="en-US" w:bidi="ar-SA"/>
        </w:rPr>
        <w:t>土的压缩性及地基沉降</w:t>
      </w:r>
      <w:r>
        <w:rPr>
          <w:rFonts w:hint="eastAsia" w:ascii="仿宋" w:hAnsi="仿宋" w:eastAsia="仿宋" w:cs="仿宋"/>
          <w:kern w:val="2"/>
          <w:sz w:val="30"/>
          <w:szCs w:val="30"/>
          <w:lang w:val="en-US" w:bidi="ar-SA"/>
        </w:rPr>
        <w:t>。</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3</w:t>
      </w:r>
      <w:r>
        <w:rPr>
          <w:rFonts w:hint="eastAsia" w:ascii="仿宋" w:hAnsi="仿宋" w:eastAsia="仿宋" w:cs="仿宋"/>
          <w:kern w:val="2"/>
          <w:sz w:val="30"/>
          <w:szCs w:val="30"/>
          <w:lang w:val="en-US" w:bidi="ar-SA"/>
        </w:rPr>
        <w:t>）掌握</w:t>
      </w:r>
      <w:r>
        <w:rPr>
          <w:rFonts w:ascii="仿宋" w:hAnsi="仿宋" w:eastAsia="仿宋" w:cs="仿宋"/>
          <w:kern w:val="2"/>
          <w:sz w:val="30"/>
          <w:szCs w:val="30"/>
          <w:lang w:val="en-US" w:bidi="ar-SA"/>
        </w:rPr>
        <w:t>土的抗剪强度、土坡稳定分析和土压力理论</w:t>
      </w:r>
      <w:r>
        <w:rPr>
          <w:rFonts w:hint="eastAsia" w:ascii="仿宋" w:hAnsi="仿宋" w:eastAsia="仿宋" w:cs="仿宋"/>
          <w:kern w:val="2"/>
          <w:sz w:val="30"/>
          <w:szCs w:val="30"/>
          <w:lang w:val="en-US" w:bidi="ar-SA"/>
        </w:rPr>
        <w:t>。</w:t>
      </w:r>
    </w:p>
    <w:p>
      <w:pPr>
        <w:autoSpaceDE/>
        <w:autoSpaceDN/>
        <w:spacing w:line="360" w:lineRule="auto"/>
        <w:ind w:left="598" w:leftChars="272"/>
        <w:jc w:val="both"/>
        <w:rPr>
          <w:rFonts w:ascii="仿宋" w:hAnsi="仿宋" w:eastAsia="仿宋" w:cs="仿宋"/>
          <w:kern w:val="2"/>
          <w:sz w:val="30"/>
          <w:szCs w:val="30"/>
          <w:lang w:val="en-US" w:bidi="ar-SA"/>
        </w:rPr>
      </w:pPr>
      <w:r>
        <w:rPr>
          <w:rFonts w:hint="eastAsia" w:ascii="仿宋" w:hAnsi="仿宋" w:eastAsia="仿宋" w:cs="仿宋"/>
          <w:color w:val="000000"/>
          <w:kern w:val="2"/>
          <w:sz w:val="30"/>
          <w:szCs w:val="30"/>
          <w:lang w:val="en-US" w:bidi="ar-SA"/>
        </w:rPr>
        <w:t>（4）</w:t>
      </w:r>
      <w:r>
        <w:rPr>
          <w:rFonts w:hint="eastAsia" w:ascii="仿宋" w:hAnsi="仿宋" w:eastAsia="仿宋" w:cs="仿宋"/>
          <w:kern w:val="2"/>
          <w:sz w:val="30"/>
          <w:szCs w:val="30"/>
          <w:lang w:val="en-US" w:bidi="ar-SA"/>
        </w:rPr>
        <w:t>掌握</w:t>
      </w:r>
      <w:r>
        <w:rPr>
          <w:rFonts w:ascii="仿宋" w:hAnsi="仿宋" w:eastAsia="仿宋" w:cs="仿宋"/>
          <w:kern w:val="2"/>
          <w:sz w:val="30"/>
          <w:szCs w:val="30"/>
          <w:lang w:val="en-US" w:bidi="ar-SA"/>
        </w:rPr>
        <w:t>地基承载力、天然地基上的浅基础和桩基础。</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实践课程考核成绩由</w:t>
      </w:r>
      <w:r>
        <w:rPr>
          <w:rFonts w:hint="eastAsia" w:ascii="仿宋" w:hAnsi="仿宋" w:eastAsia="仿宋" w:cs="仿宋"/>
          <w:color w:val="FF0000"/>
          <w:kern w:val="2"/>
          <w:sz w:val="30"/>
          <w:szCs w:val="30"/>
          <w:lang w:val="en-US" w:bidi="ar-SA"/>
        </w:rPr>
        <w:t>实习证明和课程实践报告</w:t>
      </w:r>
      <w:r>
        <w:rPr>
          <w:rFonts w:hint="eastAsia" w:ascii="仿宋" w:hAnsi="仿宋" w:eastAsia="仿宋" w:cs="仿宋"/>
          <w:kern w:val="2"/>
          <w:sz w:val="30"/>
          <w:szCs w:val="30"/>
          <w:lang w:val="en-US" w:bidi="ar-SA"/>
        </w:rPr>
        <w:t>组成，其中</w:t>
      </w:r>
      <w:r>
        <w:rPr>
          <w:rFonts w:hint="eastAsia" w:ascii="仿宋" w:hAnsi="仿宋" w:eastAsia="仿宋" w:cs="仿宋"/>
          <w:color w:val="FF0000"/>
          <w:kern w:val="2"/>
          <w:sz w:val="30"/>
          <w:szCs w:val="30"/>
          <w:lang w:val="en-US" w:bidi="ar-SA"/>
        </w:rPr>
        <w:t>实习证明占总分30%，实践报告的评审、答辩成绩占总分70%</w:t>
      </w: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w:t>
      </w:r>
      <w:r>
        <w:rPr>
          <w:rFonts w:hint="eastAsia" w:ascii="仿宋" w:hAnsi="仿宋" w:eastAsia="仿宋" w:cs="仿宋"/>
          <w:color w:val="FF0000"/>
          <w:kern w:val="2"/>
          <w:sz w:val="30"/>
          <w:szCs w:val="30"/>
          <w:lang w:val="en-US" w:bidi="ar-SA"/>
        </w:rPr>
        <w:t>60分以上（包括60分）为实践课程考核通过，否则为不通过。</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四、考核形式：</w:t>
      </w:r>
    </w:p>
    <w:p>
      <w:pPr>
        <w:spacing w:line="360" w:lineRule="auto"/>
        <w:ind w:firstLine="600" w:firstLineChars="200"/>
        <w:jc w:val="both"/>
        <w:rPr>
          <w:rFonts w:ascii="仿宋" w:hAnsi="仿宋" w:eastAsia="仿宋"/>
          <w:sz w:val="30"/>
          <w:szCs w:val="30"/>
        </w:rPr>
      </w:pPr>
      <w:r>
        <w:rPr>
          <w:rFonts w:hint="eastAsia" w:ascii="仿宋" w:hAnsi="仿宋" w:eastAsia="仿宋" w:cs="仿宋"/>
          <w:kern w:val="2"/>
          <w:sz w:val="30"/>
          <w:szCs w:val="30"/>
          <w:lang w:val="en-US" w:bidi="ar-SA"/>
        </w:rPr>
        <w:t>实践课程的考核形式为：</w:t>
      </w:r>
      <w:r>
        <w:rPr>
          <w:rFonts w:hint="eastAsia" w:ascii="仿宋" w:hAnsi="仿宋" w:eastAsia="仿宋" w:cs="仿宋"/>
          <w:color w:val="FF0000"/>
          <w:kern w:val="2"/>
          <w:sz w:val="30"/>
          <w:szCs w:val="30"/>
          <w:lang w:val="en-US" w:bidi="ar-SA"/>
        </w:rPr>
        <w:t>现场答辩</w:t>
      </w:r>
      <w:r>
        <w:rPr>
          <w:rFonts w:hint="eastAsia" w:ascii="仿宋" w:hAnsi="仿宋" w:eastAsia="仿宋" w:cs="仿宋"/>
          <w:kern w:val="2"/>
          <w:sz w:val="30"/>
          <w:szCs w:val="30"/>
          <w:lang w:val="en-US" w:bidi="ar-SA"/>
        </w:rPr>
        <w:t>。考核提交形式为：课程实践报告（1份）、实习证明（1份），</w:t>
      </w:r>
      <w:r>
        <w:rPr>
          <w:rFonts w:hint="eastAsia" w:ascii="仿宋" w:hAnsi="仿宋" w:eastAsia="仿宋"/>
          <w:spacing w:val="-2"/>
          <w:sz w:val="30"/>
          <w:szCs w:val="30"/>
        </w:rPr>
        <w:t>学生</w:t>
      </w:r>
      <w:r>
        <w:rPr>
          <w:rFonts w:hint="eastAsia" w:ascii="仿宋" w:hAnsi="仿宋" w:eastAsia="仿宋"/>
          <w:spacing w:val="-73"/>
          <w:sz w:val="30"/>
          <w:szCs w:val="30"/>
        </w:rPr>
        <w:t xml:space="preserve"> </w:t>
      </w:r>
      <w:r>
        <w:rPr>
          <w:rFonts w:hint="eastAsia" w:ascii="仿宋" w:hAnsi="仿宋" w:eastAsia="仿宋"/>
          <w:color w:val="FF0000"/>
          <w:spacing w:val="-5"/>
          <w:sz w:val="30"/>
          <w:szCs w:val="30"/>
        </w:rPr>
        <w:t>根据实践课程考核指导书选择选题方向</w:t>
      </w:r>
      <w:r>
        <w:rPr>
          <w:rFonts w:hint="eastAsia" w:ascii="仿宋" w:hAnsi="仿宋" w:eastAsia="仿宋"/>
          <w:color w:val="FF0000"/>
          <w:spacing w:val="-77"/>
          <w:sz w:val="30"/>
          <w:szCs w:val="30"/>
        </w:rPr>
        <w:t xml:space="preserve"> </w:t>
      </w:r>
      <w:r>
        <w:rPr>
          <w:rFonts w:hint="eastAsia" w:ascii="仿宋" w:hAnsi="仿宋" w:eastAsia="仿宋"/>
          <w:spacing w:val="-5"/>
          <w:sz w:val="30"/>
          <w:szCs w:val="30"/>
        </w:rPr>
        <w:t>，</w:t>
      </w:r>
      <w:r>
        <w:rPr>
          <w:rFonts w:hint="eastAsia" w:ascii="仿宋" w:hAnsi="仿宋" w:eastAsia="仿宋" w:cs="仿宋"/>
          <w:kern w:val="2"/>
          <w:sz w:val="30"/>
          <w:szCs w:val="30"/>
          <w:lang w:val="en-US" w:bidi="ar-SA"/>
        </w:rPr>
        <w:t>到指定场地进行现场答辩，考核专家组结合考生的实习情况、</w:t>
      </w:r>
      <w:r>
        <w:rPr>
          <w:rFonts w:hint="eastAsia" w:ascii="仿宋" w:hAnsi="仿宋" w:eastAsia="仿宋" w:cs="仿宋"/>
          <w:color w:val="FF0000"/>
          <w:kern w:val="2"/>
          <w:sz w:val="30"/>
          <w:szCs w:val="30"/>
          <w:lang w:val="en-US" w:bidi="ar-SA"/>
        </w:rPr>
        <w:t>实践报告</w:t>
      </w:r>
      <w:r>
        <w:rPr>
          <w:rFonts w:hint="eastAsia" w:ascii="仿宋" w:hAnsi="仿宋" w:eastAsia="仿宋" w:cs="仿宋"/>
          <w:kern w:val="2"/>
          <w:sz w:val="30"/>
          <w:szCs w:val="30"/>
          <w:lang w:val="en-US" w:bidi="ar-SA"/>
        </w:rPr>
        <w:t>评审成绩、现场</w:t>
      </w:r>
      <w:r>
        <w:rPr>
          <w:rFonts w:hint="eastAsia" w:ascii="仿宋" w:hAnsi="仿宋" w:eastAsia="仿宋" w:cs="仿宋"/>
          <w:color w:val="FF0000"/>
          <w:kern w:val="2"/>
          <w:sz w:val="30"/>
          <w:szCs w:val="30"/>
          <w:lang w:val="en-US" w:bidi="ar-SA"/>
        </w:rPr>
        <w:t>答辩成绩</w:t>
      </w:r>
      <w:r>
        <w:rPr>
          <w:rFonts w:hint="eastAsia" w:ascii="仿宋" w:hAnsi="仿宋" w:eastAsia="仿宋" w:cs="仿宋"/>
          <w:kern w:val="2"/>
          <w:sz w:val="30"/>
          <w:szCs w:val="30"/>
          <w:lang w:val="en-US" w:bidi="ar-SA"/>
        </w:rPr>
        <w:t>综合评分，</w:t>
      </w:r>
      <w:r>
        <w:rPr>
          <w:rFonts w:hint="eastAsia" w:ascii="仿宋" w:hAnsi="仿宋" w:eastAsia="仿宋"/>
          <w:spacing w:val="-5"/>
          <w:sz w:val="30"/>
          <w:szCs w:val="30"/>
        </w:rPr>
        <w:t>作为该</w:t>
      </w:r>
      <w:r>
        <w:rPr>
          <w:rFonts w:hint="eastAsia" w:ascii="仿宋" w:hAnsi="仿宋" w:eastAsia="仿宋"/>
          <w:spacing w:val="-100"/>
          <w:sz w:val="30"/>
          <w:szCs w:val="30"/>
        </w:rPr>
        <w:t xml:space="preserve"> </w:t>
      </w:r>
      <w:r>
        <w:rPr>
          <w:rFonts w:hint="eastAsia" w:ascii="仿宋" w:hAnsi="仿宋" w:eastAsia="仿宋"/>
          <w:spacing w:val="-1"/>
          <w:sz w:val="30"/>
          <w:szCs w:val="30"/>
        </w:rPr>
        <w:t>课程的实践考核成绩</w:t>
      </w:r>
      <w:r>
        <w:rPr>
          <w:rFonts w:hint="eastAsia" w:ascii="仿宋" w:hAnsi="仿宋" w:eastAsia="仿宋"/>
          <w:spacing w:val="-86"/>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五、考核选题方向：</w:t>
      </w:r>
    </w:p>
    <w:p>
      <w:pPr>
        <w:spacing w:line="360" w:lineRule="auto"/>
        <w:ind w:left="23" w:firstLine="488"/>
        <w:jc w:val="both"/>
        <w:rPr>
          <w:rFonts w:ascii="仿宋" w:hAnsi="仿宋" w:eastAsia="仿宋"/>
          <w:spacing w:val="-1"/>
          <w:sz w:val="30"/>
          <w:szCs w:val="30"/>
        </w:rPr>
      </w:pPr>
      <w:r>
        <w:rPr>
          <w:rFonts w:hint="eastAsia" w:ascii="仿宋" w:hAnsi="仿宋" w:eastAsia="仿宋"/>
          <w:spacing w:val="-1"/>
          <w:sz w:val="30"/>
          <w:szCs w:val="30"/>
        </w:rPr>
        <w:t>（</w:t>
      </w:r>
      <w:r>
        <w:rPr>
          <w:rFonts w:ascii="仿宋" w:hAnsi="仿宋" w:eastAsia="仿宋"/>
          <w:spacing w:val="-1"/>
          <w:sz w:val="30"/>
          <w:szCs w:val="30"/>
        </w:rPr>
        <w:t>1</w:t>
      </w:r>
      <w:r>
        <w:rPr>
          <w:rFonts w:hint="eastAsia" w:ascii="仿宋" w:hAnsi="仿宋" w:eastAsia="仿宋"/>
          <w:spacing w:val="-1"/>
          <w:sz w:val="30"/>
          <w:szCs w:val="30"/>
        </w:rPr>
        <w:t>）</w:t>
      </w:r>
      <w:r>
        <w:rPr>
          <w:rFonts w:ascii="仿宋" w:hAnsi="仿宋" w:eastAsia="仿宋"/>
          <w:spacing w:val="-1"/>
          <w:sz w:val="30"/>
          <w:szCs w:val="30"/>
        </w:rPr>
        <w:t>土的压缩性及地基沉降</w:t>
      </w:r>
      <w:r>
        <w:rPr>
          <w:rFonts w:hint="eastAsia" w:ascii="仿宋" w:hAnsi="仿宋" w:eastAsia="仿宋"/>
          <w:spacing w:val="-1"/>
          <w:sz w:val="30"/>
          <w:szCs w:val="30"/>
        </w:rPr>
        <w:t>与</w:t>
      </w:r>
      <w:r>
        <w:rPr>
          <w:rFonts w:ascii="仿宋" w:hAnsi="仿宋" w:eastAsia="仿宋"/>
          <w:spacing w:val="-1"/>
          <w:sz w:val="30"/>
          <w:szCs w:val="30"/>
        </w:rPr>
        <w:t>实际工程结合方向</w:t>
      </w:r>
      <w:r>
        <w:rPr>
          <w:rFonts w:hint="eastAsia" w:ascii="仿宋" w:hAnsi="仿宋" w:eastAsia="仿宋"/>
          <w:spacing w:val="-1"/>
          <w:sz w:val="30"/>
          <w:szCs w:val="30"/>
        </w:rPr>
        <w:t>。</w:t>
      </w:r>
    </w:p>
    <w:p>
      <w:pPr>
        <w:spacing w:line="360" w:lineRule="auto"/>
        <w:ind w:left="23" w:firstLine="488"/>
        <w:jc w:val="both"/>
        <w:rPr>
          <w:rFonts w:ascii="仿宋" w:hAnsi="仿宋" w:eastAsia="仿宋"/>
          <w:spacing w:val="-1"/>
          <w:sz w:val="30"/>
          <w:szCs w:val="30"/>
        </w:rPr>
      </w:pPr>
      <w:r>
        <w:rPr>
          <w:rFonts w:hint="eastAsia" w:ascii="仿宋" w:hAnsi="仿宋" w:eastAsia="仿宋"/>
          <w:spacing w:val="-1"/>
          <w:sz w:val="30"/>
          <w:szCs w:val="30"/>
        </w:rPr>
        <w:t>（</w:t>
      </w:r>
      <w:r>
        <w:rPr>
          <w:rFonts w:ascii="仿宋" w:hAnsi="仿宋" w:eastAsia="仿宋"/>
          <w:spacing w:val="-1"/>
          <w:sz w:val="30"/>
          <w:szCs w:val="30"/>
        </w:rPr>
        <w:t>2</w:t>
      </w:r>
      <w:r>
        <w:rPr>
          <w:rFonts w:hint="eastAsia" w:ascii="仿宋" w:hAnsi="仿宋" w:eastAsia="仿宋"/>
          <w:spacing w:val="-1"/>
          <w:sz w:val="30"/>
          <w:szCs w:val="30"/>
        </w:rPr>
        <w:t>）</w:t>
      </w:r>
      <w:r>
        <w:rPr>
          <w:rFonts w:ascii="仿宋" w:hAnsi="仿宋" w:eastAsia="仿宋"/>
          <w:spacing w:val="-1"/>
          <w:sz w:val="30"/>
          <w:szCs w:val="30"/>
        </w:rPr>
        <w:t>土的抗剪强度、土坡稳定分析和土压力理论</w:t>
      </w:r>
      <w:r>
        <w:rPr>
          <w:rFonts w:hint="eastAsia" w:ascii="仿宋" w:hAnsi="仿宋" w:eastAsia="仿宋"/>
          <w:spacing w:val="-1"/>
          <w:sz w:val="30"/>
          <w:szCs w:val="30"/>
        </w:rPr>
        <w:t>与</w:t>
      </w:r>
      <w:r>
        <w:rPr>
          <w:rFonts w:ascii="仿宋" w:hAnsi="仿宋" w:eastAsia="仿宋"/>
          <w:spacing w:val="-1"/>
          <w:sz w:val="30"/>
          <w:szCs w:val="30"/>
        </w:rPr>
        <w:t>实际工程结合方向</w:t>
      </w:r>
      <w:r>
        <w:rPr>
          <w:rFonts w:hint="eastAsia" w:ascii="仿宋" w:hAnsi="仿宋" w:eastAsia="仿宋"/>
          <w:spacing w:val="-1"/>
          <w:sz w:val="30"/>
          <w:szCs w:val="30"/>
        </w:rPr>
        <w:t>。</w:t>
      </w:r>
    </w:p>
    <w:p>
      <w:pPr>
        <w:spacing w:line="360" w:lineRule="auto"/>
        <w:ind w:left="23" w:firstLine="488"/>
        <w:jc w:val="both"/>
        <w:rPr>
          <w:rFonts w:ascii="仿宋" w:hAnsi="仿宋" w:eastAsia="仿宋"/>
          <w:spacing w:val="-1"/>
          <w:sz w:val="30"/>
          <w:szCs w:val="30"/>
        </w:rPr>
      </w:pPr>
      <w:r>
        <w:rPr>
          <w:rFonts w:hint="eastAsia" w:ascii="仿宋" w:hAnsi="仿宋" w:eastAsia="仿宋"/>
          <w:spacing w:val="-1"/>
          <w:sz w:val="30"/>
          <w:szCs w:val="30"/>
        </w:rPr>
        <w:t>（3）</w:t>
      </w:r>
      <w:r>
        <w:rPr>
          <w:rFonts w:ascii="仿宋" w:hAnsi="仿宋" w:eastAsia="仿宋"/>
          <w:spacing w:val="-1"/>
          <w:sz w:val="30"/>
          <w:szCs w:val="30"/>
        </w:rPr>
        <w:t>地基承载力</w:t>
      </w:r>
      <w:r>
        <w:rPr>
          <w:rFonts w:hint="eastAsia" w:ascii="仿宋" w:hAnsi="仿宋" w:eastAsia="仿宋"/>
          <w:spacing w:val="-1"/>
          <w:sz w:val="30"/>
          <w:szCs w:val="30"/>
        </w:rPr>
        <w:t>与</w:t>
      </w:r>
      <w:r>
        <w:rPr>
          <w:rFonts w:ascii="仿宋" w:hAnsi="仿宋" w:eastAsia="仿宋"/>
          <w:spacing w:val="-1"/>
          <w:sz w:val="30"/>
          <w:szCs w:val="30"/>
        </w:rPr>
        <w:t>实际工程结合方向</w:t>
      </w:r>
      <w:r>
        <w:rPr>
          <w:rFonts w:hint="eastAsia" w:ascii="仿宋" w:hAnsi="仿宋" w:eastAsia="仿宋"/>
          <w:spacing w:val="-1"/>
          <w:sz w:val="30"/>
          <w:szCs w:val="30"/>
        </w:rPr>
        <w:t>。</w:t>
      </w:r>
    </w:p>
    <w:p>
      <w:pPr>
        <w:spacing w:line="360" w:lineRule="auto"/>
        <w:ind w:left="23" w:firstLine="488"/>
        <w:jc w:val="both"/>
        <w:rPr>
          <w:rFonts w:ascii="仿宋" w:hAnsi="仿宋" w:eastAsia="仿宋"/>
          <w:spacing w:val="-1"/>
          <w:sz w:val="30"/>
          <w:szCs w:val="30"/>
        </w:rPr>
      </w:pPr>
      <w:r>
        <w:rPr>
          <w:rFonts w:hint="eastAsia" w:ascii="仿宋" w:hAnsi="仿宋" w:eastAsia="仿宋"/>
          <w:spacing w:val="-1"/>
          <w:sz w:val="30"/>
          <w:szCs w:val="30"/>
        </w:rPr>
        <w:t>（4）</w:t>
      </w:r>
      <w:r>
        <w:rPr>
          <w:rFonts w:ascii="仿宋" w:hAnsi="仿宋" w:eastAsia="仿宋"/>
          <w:spacing w:val="-1"/>
          <w:sz w:val="30"/>
          <w:szCs w:val="30"/>
        </w:rPr>
        <w:t>天然地基上的浅基础和桩基础</w:t>
      </w:r>
      <w:r>
        <w:rPr>
          <w:rFonts w:hint="eastAsia" w:ascii="仿宋" w:hAnsi="仿宋" w:eastAsia="仿宋"/>
          <w:spacing w:val="-1"/>
          <w:sz w:val="30"/>
          <w:szCs w:val="30"/>
        </w:rPr>
        <w:t>与</w:t>
      </w:r>
      <w:r>
        <w:rPr>
          <w:rFonts w:ascii="仿宋" w:hAnsi="仿宋" w:eastAsia="仿宋"/>
          <w:spacing w:val="-1"/>
          <w:sz w:val="30"/>
          <w:szCs w:val="30"/>
        </w:rPr>
        <w:t>实际工程结合方向。</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六、教材与参考资料（参考书、网络资料）：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）指定教材：</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《土力学及地基基础》</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唐亮主编，北京大学出版社，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23年版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）参考资料：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《土力学》</w:t>
      </w:r>
      <w:r>
        <w:rPr>
          <w:rFonts w:ascii="仿宋" w:hAnsi="仿宋" w:eastAsia="仿宋" w:cs="仿宋"/>
          <w:spacing w:val="-2"/>
          <w:sz w:val="30"/>
          <w:szCs w:val="30"/>
          <w:lang w:val="en-US"/>
        </w:rPr>
        <w:t>,李广信</w:t>
      </w:r>
      <w:r>
        <w:rPr>
          <w:rFonts w:hint="eastAsia" w:ascii="仿宋" w:hAnsi="仿宋" w:eastAsia="仿宋" w:cs="仿宋"/>
          <w:spacing w:val="-2"/>
          <w:sz w:val="30"/>
          <w:szCs w:val="30"/>
          <w:lang w:val="en-US"/>
        </w:rPr>
        <w:t>主编，</w:t>
      </w:r>
      <w:r>
        <w:rPr>
          <w:rFonts w:ascii="仿宋" w:hAnsi="仿宋" w:eastAsia="仿宋" w:cs="仿宋"/>
          <w:spacing w:val="-2"/>
          <w:sz w:val="30"/>
          <w:szCs w:val="30"/>
          <w:lang w:val="en-US"/>
        </w:rPr>
        <w:t>清华大学出版社</w:t>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22年版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土力学及地基基础</w:t>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,丁金粟</w:t>
      </w:r>
      <w:r>
        <w:rPr>
          <w:rFonts w:hint="eastAsia" w:ascii="仿宋" w:hAnsi="仿宋" w:eastAsia="仿宋" w:cs="仿宋"/>
          <w:spacing w:val="-2"/>
          <w:sz w:val="30"/>
          <w:szCs w:val="30"/>
          <w:lang w:val="en-US"/>
        </w:rPr>
        <w:t>主编，</w:t>
      </w:r>
      <w:r>
        <w:rPr>
          <w:rFonts w:ascii="仿宋" w:hAnsi="仿宋" w:eastAsia="仿宋" w:cs="仿宋"/>
          <w:spacing w:val="-2"/>
          <w:sz w:val="30"/>
          <w:szCs w:val="30"/>
          <w:lang w:val="en-US"/>
        </w:rPr>
        <w:t>清华大学出版社</w:t>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15年版</w:t>
      </w:r>
      <w:r>
        <w:rPr>
          <w:rFonts w:ascii="仿宋" w:hAnsi="仿宋" w:eastAsia="仿宋" w:cs="仿宋"/>
          <w:spacing w:val="-2"/>
          <w:sz w:val="30"/>
          <w:szCs w:val="30"/>
          <w:lang w:val="en-US"/>
        </w:rPr>
        <w:t>.</w:t>
      </w:r>
    </w:p>
    <w:p>
      <w:pPr>
        <w:pStyle w:val="3"/>
        <w:spacing w:line="360" w:lineRule="auto"/>
        <w:ind w:left="119" w:leftChars="54" w:right="147" w:firstLine="720" w:firstLineChars="300"/>
        <w:jc w:val="both"/>
        <w:rPr>
          <w:rFonts w:ascii="仿宋" w:hAnsi="仿宋" w:eastAsia="仿宋" w:cs="仿宋"/>
          <w:spacing w:val="-2"/>
          <w:sz w:val="30"/>
          <w:szCs w:val="30"/>
          <w:lang w:val="en-US"/>
        </w:rPr>
      </w:pPr>
      <w:r>
        <w:fldChar w:fldCharType="begin"/>
      </w:r>
      <w:r>
        <w:instrText xml:space="preserve"> HYPERLINK "http://www.doc88.com/p-7448627570037.html" </w:instrText>
      </w:r>
      <w:r>
        <w:fldChar w:fldCharType="separate"/>
      </w:r>
      <w:r>
        <w:rPr>
          <w:rStyle w:val="11"/>
          <w:rFonts w:ascii="仿宋" w:hAnsi="仿宋" w:eastAsia="仿宋" w:cs="仿宋"/>
          <w:spacing w:val="-2"/>
          <w:sz w:val="30"/>
          <w:szCs w:val="30"/>
          <w:lang w:val="en-US"/>
        </w:rPr>
        <w:t>http://www.doc88.com/p-7448627570037.html</w:t>
      </w:r>
      <w:r>
        <w:rPr>
          <w:rStyle w:val="11"/>
          <w:rFonts w:ascii="仿宋" w:hAnsi="仿宋" w:eastAsia="仿宋" w:cs="仿宋"/>
          <w:spacing w:val="-2"/>
          <w:sz w:val="30"/>
          <w:szCs w:val="30"/>
          <w:lang w:val="en-US"/>
        </w:rPr>
        <w:fldChar w:fldCharType="end"/>
      </w:r>
    </w:p>
    <w:p>
      <w:pPr>
        <w:pStyle w:val="3"/>
        <w:spacing w:line="360" w:lineRule="auto"/>
        <w:ind w:left="119" w:leftChars="54" w:right="147" w:firstLine="720" w:firstLineChars="300"/>
        <w:jc w:val="both"/>
        <w:rPr>
          <w:rFonts w:ascii="仿宋" w:hAnsi="仿宋" w:eastAsia="仿宋" w:cs="仿宋"/>
          <w:spacing w:val="-2"/>
          <w:sz w:val="30"/>
          <w:szCs w:val="30"/>
          <w:lang w:val="en-US"/>
        </w:rPr>
      </w:pPr>
      <w:r>
        <w:fldChar w:fldCharType="begin"/>
      </w:r>
      <w:r>
        <w:instrText xml:space="preserve"> HYPERLINK "https://wenku.so.com/d/8792aeb3a5349d4cbeb33a4e8100a7fb?src=ob_zz_juhe360wenku" </w:instrText>
      </w:r>
      <w:r>
        <w:fldChar w:fldCharType="separate"/>
      </w:r>
      <w:r>
        <w:rPr>
          <w:rStyle w:val="11"/>
          <w:rFonts w:ascii="仿宋" w:hAnsi="仿宋" w:eastAsia="仿宋" w:cs="仿宋"/>
          <w:spacing w:val="-2"/>
          <w:sz w:val="30"/>
          <w:szCs w:val="30"/>
          <w:lang w:val="en-US"/>
        </w:rPr>
        <w:t>https://wenku.so.com/d/8792aeb3a5349d4cbeb33a4e8100a7fb?src=ob_zz_juhe360wenku</w:t>
      </w:r>
      <w:r>
        <w:rPr>
          <w:rStyle w:val="11"/>
          <w:rFonts w:ascii="仿宋" w:hAnsi="仿宋" w:eastAsia="仿宋" w:cs="仿宋"/>
          <w:spacing w:val="-2"/>
          <w:sz w:val="30"/>
          <w:szCs w:val="30"/>
          <w:lang w:val="en-US"/>
        </w:rPr>
        <w:fldChar w:fldCharType="end"/>
      </w:r>
    </w:p>
    <w:p>
      <w:pPr>
        <w:pStyle w:val="3"/>
        <w:spacing w:line="360" w:lineRule="auto"/>
        <w:ind w:left="119" w:leftChars="54" w:right="147" w:firstLine="720" w:firstLineChars="300"/>
        <w:jc w:val="both"/>
        <w:rPr>
          <w:rFonts w:ascii="仿宋" w:hAnsi="仿宋" w:eastAsia="仿宋" w:cs="仿宋"/>
          <w:spacing w:val="-2"/>
          <w:sz w:val="30"/>
          <w:szCs w:val="30"/>
          <w:lang w:val="en-US"/>
        </w:rPr>
      </w:pPr>
      <w:r>
        <w:fldChar w:fldCharType="begin"/>
      </w:r>
      <w:r>
        <w:rPr>
          <w:lang w:val="en-US"/>
        </w:rPr>
        <w:instrText xml:space="preserve"> HYPERLINK "https://max.book118.com/html/2016/0804/50313038.shtm" </w:instrText>
      </w:r>
      <w:r>
        <w:fldChar w:fldCharType="separate"/>
      </w:r>
      <w:r>
        <w:rPr>
          <w:rStyle w:val="11"/>
          <w:rFonts w:ascii="仿宋" w:hAnsi="仿宋" w:eastAsia="仿宋" w:cs="仿宋"/>
          <w:spacing w:val="-2"/>
          <w:sz w:val="30"/>
          <w:szCs w:val="30"/>
          <w:lang w:val="en-US"/>
        </w:rPr>
        <w:t>https://max.book118.com/html/2016/0804/50313038.shtm</w:t>
      </w:r>
      <w:r>
        <w:rPr>
          <w:rStyle w:val="11"/>
          <w:rFonts w:ascii="仿宋" w:hAnsi="仿宋" w:eastAsia="仿宋" w:cs="仿宋"/>
          <w:spacing w:val="-2"/>
          <w:sz w:val="30"/>
          <w:szCs w:val="30"/>
          <w:lang w:val="en-US"/>
        </w:rPr>
        <w:fldChar w:fldCharType="end"/>
      </w:r>
    </w:p>
    <w:p>
      <w:pPr>
        <w:spacing w:line="360" w:lineRule="auto"/>
        <w:ind w:firstLine="25"/>
        <w:jc w:val="both"/>
        <w:outlineLvl w:val="0"/>
        <w:rPr>
          <w:rFonts w:ascii="仿宋" w:hAnsi="仿宋" w:eastAsia="仿宋"/>
          <w:b/>
          <w:sz w:val="30"/>
          <w:szCs w:val="30"/>
        </w:rPr>
      </w:pPr>
      <w:r>
        <w:rPr>
          <w:rFonts w:hint="eastAsia" w:ascii="仿宋" w:hAnsi="仿宋" w:eastAsia="仿宋"/>
          <w:b/>
          <w:spacing w:val="-2"/>
          <w:sz w:val="30"/>
          <w:szCs w:val="30"/>
        </w:rPr>
        <w:t>七</w:t>
      </w:r>
      <w:r>
        <w:rPr>
          <w:rFonts w:hint="eastAsia" w:ascii="仿宋" w:hAnsi="仿宋" w:eastAsia="仿宋"/>
          <w:b/>
          <w:spacing w:val="-92"/>
          <w:sz w:val="30"/>
          <w:szCs w:val="30"/>
        </w:rPr>
        <w:t xml:space="preserve"> </w:t>
      </w:r>
      <w:r>
        <w:rPr>
          <w:rFonts w:hint="eastAsia" w:ascii="仿宋" w:hAnsi="仿宋" w:eastAsia="仿宋"/>
          <w:b/>
          <w:spacing w:val="-2"/>
          <w:sz w:val="30"/>
          <w:szCs w:val="30"/>
        </w:rPr>
        <w:t>、课程实践报告格式与说明</w:t>
      </w:r>
      <w:r>
        <w:rPr>
          <w:rFonts w:hint="eastAsia" w:ascii="仿宋" w:hAnsi="仿宋" w:eastAsia="仿宋"/>
          <w:b/>
          <w:spacing w:val="-90"/>
          <w:sz w:val="30"/>
          <w:szCs w:val="30"/>
        </w:rPr>
        <w:t xml:space="preserve"> </w:t>
      </w:r>
      <w:r>
        <w:rPr>
          <w:rFonts w:hint="eastAsia" w:ascii="仿宋" w:hAnsi="仿宋" w:eastAsia="仿宋"/>
          <w:b/>
          <w:spacing w:val="-2"/>
          <w:sz w:val="30"/>
          <w:szCs w:val="30"/>
        </w:rPr>
        <w:t>：</w:t>
      </w:r>
    </w:p>
    <w:p>
      <w:pPr>
        <w:spacing w:line="360" w:lineRule="auto"/>
        <w:ind w:firstLine="435" w:firstLineChars="150"/>
        <w:jc w:val="both"/>
        <w:rPr>
          <w:rFonts w:ascii="仿宋" w:hAnsi="仿宋" w:eastAsia="仿宋"/>
          <w:sz w:val="30"/>
          <w:szCs w:val="30"/>
        </w:rPr>
      </w:pPr>
      <w:r>
        <w:rPr>
          <w:rFonts w:hint="eastAsia" w:ascii="仿宋" w:hAnsi="仿宋" w:eastAsia="仿宋"/>
          <w:spacing w:val="-5"/>
          <w:sz w:val="30"/>
          <w:szCs w:val="30"/>
        </w:rPr>
        <w:t>（1）课程实践报告应根据实践课程考核指导书布置的要求撰写</w:t>
      </w:r>
      <w:r>
        <w:rPr>
          <w:rFonts w:hint="eastAsia" w:ascii="仿宋" w:hAnsi="仿宋" w:eastAsia="仿宋"/>
          <w:spacing w:val="-91"/>
          <w:sz w:val="30"/>
          <w:szCs w:val="30"/>
        </w:rPr>
        <w:t xml:space="preserve"> </w:t>
      </w:r>
      <w:r>
        <w:rPr>
          <w:rFonts w:hint="eastAsia" w:ascii="仿宋" w:hAnsi="仿宋" w:eastAsia="仿宋"/>
          <w:spacing w:val="-5"/>
          <w:sz w:val="30"/>
          <w:szCs w:val="30"/>
        </w:rPr>
        <w:t>，其内容一</w:t>
      </w:r>
      <w:r>
        <w:rPr>
          <w:rFonts w:hint="eastAsia" w:ascii="仿宋" w:hAnsi="仿宋" w:eastAsia="仿宋"/>
          <w:spacing w:val="-100"/>
          <w:sz w:val="30"/>
          <w:szCs w:val="30"/>
        </w:rPr>
        <w:t xml:space="preserve"> </w:t>
      </w:r>
      <w:r>
        <w:rPr>
          <w:rFonts w:hint="eastAsia" w:ascii="仿宋" w:hAnsi="仿宋" w:eastAsia="仿宋"/>
          <w:spacing w:val="-9"/>
          <w:sz w:val="30"/>
          <w:szCs w:val="30"/>
        </w:rPr>
        <w:t>般应包括</w:t>
      </w:r>
      <w:r>
        <w:rPr>
          <w:rFonts w:hint="eastAsia" w:ascii="仿宋" w:hAnsi="仿宋" w:eastAsia="仿宋"/>
          <w:spacing w:val="-77"/>
          <w:sz w:val="30"/>
          <w:szCs w:val="30"/>
        </w:rPr>
        <w:t xml:space="preserve"> </w:t>
      </w:r>
      <w:r>
        <w:rPr>
          <w:rFonts w:hint="eastAsia" w:ascii="仿宋" w:hAnsi="仿宋" w:eastAsia="仿宋"/>
          <w:spacing w:val="-9"/>
          <w:sz w:val="30"/>
          <w:szCs w:val="30"/>
        </w:rPr>
        <w:t>：统一封面（含题目</w:t>
      </w:r>
      <w:r>
        <w:rPr>
          <w:rFonts w:hint="eastAsia" w:ascii="仿宋" w:hAnsi="仿宋" w:eastAsia="仿宋"/>
          <w:spacing w:val="-94"/>
          <w:sz w:val="30"/>
          <w:szCs w:val="30"/>
        </w:rPr>
        <w:t xml:space="preserve"> </w:t>
      </w:r>
      <w:r>
        <w:rPr>
          <w:rFonts w:hint="eastAsia" w:ascii="仿宋" w:hAnsi="仿宋" w:eastAsia="仿宋"/>
          <w:spacing w:val="-9"/>
          <w:sz w:val="30"/>
          <w:szCs w:val="30"/>
        </w:rPr>
        <w:t>、专业名称</w:t>
      </w:r>
      <w:r>
        <w:rPr>
          <w:rFonts w:hint="eastAsia" w:ascii="仿宋" w:hAnsi="仿宋" w:eastAsia="仿宋"/>
          <w:spacing w:val="-94"/>
          <w:sz w:val="30"/>
          <w:szCs w:val="30"/>
        </w:rPr>
        <w:t xml:space="preserve"> </w:t>
      </w:r>
      <w:r>
        <w:rPr>
          <w:rFonts w:hint="eastAsia" w:ascii="仿宋" w:hAnsi="仿宋" w:eastAsia="仿宋"/>
          <w:spacing w:val="-9"/>
          <w:sz w:val="30"/>
          <w:szCs w:val="30"/>
        </w:rPr>
        <w:t>、学生姓名</w:t>
      </w:r>
      <w:r>
        <w:rPr>
          <w:rFonts w:hint="eastAsia" w:ascii="仿宋" w:hAnsi="仿宋" w:eastAsia="仿宋"/>
          <w:spacing w:val="-93"/>
          <w:sz w:val="30"/>
          <w:szCs w:val="30"/>
        </w:rPr>
        <w:t xml:space="preserve"> </w:t>
      </w:r>
      <w:r>
        <w:rPr>
          <w:rFonts w:hint="eastAsia" w:ascii="仿宋" w:hAnsi="仿宋" w:eastAsia="仿宋"/>
          <w:spacing w:val="-9"/>
          <w:sz w:val="30"/>
          <w:szCs w:val="30"/>
        </w:rPr>
        <w:t>、准考证号等）、提纲</w:t>
      </w:r>
      <w:r>
        <w:rPr>
          <w:rFonts w:hint="eastAsia" w:ascii="仿宋" w:hAnsi="仿宋" w:eastAsia="仿宋"/>
          <w:spacing w:val="-94"/>
          <w:sz w:val="30"/>
          <w:szCs w:val="30"/>
        </w:rPr>
        <w:t xml:space="preserve"> </w:t>
      </w:r>
      <w:r>
        <w:rPr>
          <w:rFonts w:hint="eastAsia" w:ascii="仿宋" w:hAnsi="仿宋" w:eastAsia="仿宋"/>
          <w:spacing w:val="-9"/>
          <w:sz w:val="30"/>
          <w:szCs w:val="30"/>
        </w:rPr>
        <w:t>、</w:t>
      </w:r>
      <w:r>
        <w:rPr>
          <w:rFonts w:hint="eastAsia" w:ascii="仿宋" w:hAnsi="仿宋" w:eastAsia="仿宋"/>
          <w:spacing w:val="-82"/>
          <w:sz w:val="30"/>
          <w:szCs w:val="30"/>
        </w:rPr>
        <w:t xml:space="preserve"> </w:t>
      </w:r>
      <w:r>
        <w:rPr>
          <w:rFonts w:hint="eastAsia" w:ascii="仿宋" w:hAnsi="仿宋" w:eastAsia="仿宋"/>
          <w:spacing w:val="-9"/>
          <w:sz w:val="30"/>
          <w:szCs w:val="30"/>
        </w:rPr>
        <w:t>内</w:t>
      </w:r>
      <w:r>
        <w:rPr>
          <w:rFonts w:hint="eastAsia" w:ascii="仿宋" w:hAnsi="仿宋" w:eastAsia="仿宋"/>
          <w:spacing w:val="-100"/>
          <w:sz w:val="30"/>
          <w:szCs w:val="30"/>
        </w:rPr>
        <w:t xml:space="preserve"> </w:t>
      </w:r>
      <w:r>
        <w:rPr>
          <w:rFonts w:hint="eastAsia" w:ascii="仿宋" w:hAnsi="仿宋" w:eastAsia="仿宋"/>
          <w:spacing w:val="-4"/>
          <w:sz w:val="30"/>
          <w:szCs w:val="30"/>
        </w:rPr>
        <w:t>容摘要</w:t>
      </w:r>
      <w:r>
        <w:rPr>
          <w:rFonts w:hint="eastAsia" w:ascii="仿宋" w:hAnsi="仿宋" w:eastAsia="仿宋"/>
          <w:spacing w:val="-93"/>
          <w:sz w:val="30"/>
          <w:szCs w:val="30"/>
        </w:rPr>
        <w:t xml:space="preserve"> </w:t>
      </w:r>
      <w:r>
        <w:rPr>
          <w:rFonts w:hint="eastAsia" w:ascii="仿宋" w:hAnsi="仿宋" w:eastAsia="仿宋"/>
          <w:spacing w:val="-4"/>
          <w:sz w:val="30"/>
          <w:szCs w:val="30"/>
        </w:rPr>
        <w:t>、正文</w:t>
      </w:r>
      <w:r>
        <w:rPr>
          <w:rFonts w:hint="eastAsia" w:ascii="仿宋" w:hAnsi="仿宋" w:eastAsia="仿宋"/>
          <w:spacing w:val="-94"/>
          <w:sz w:val="30"/>
          <w:szCs w:val="30"/>
        </w:rPr>
        <w:t xml:space="preserve"> </w:t>
      </w:r>
      <w:r>
        <w:rPr>
          <w:rFonts w:hint="eastAsia" w:ascii="仿宋" w:hAnsi="仿宋" w:eastAsia="仿宋"/>
          <w:spacing w:val="-4"/>
          <w:sz w:val="30"/>
          <w:szCs w:val="30"/>
        </w:rPr>
        <w:t>、注释（根据需要</w:t>
      </w:r>
      <w:r>
        <w:rPr>
          <w:rFonts w:hint="eastAsia" w:ascii="仿宋" w:hAnsi="仿宋" w:eastAsia="仿宋"/>
          <w:spacing w:val="-44"/>
          <w:sz w:val="30"/>
          <w:szCs w:val="30"/>
        </w:rPr>
        <w:t>），</w:t>
      </w:r>
      <w:r>
        <w:rPr>
          <w:rFonts w:hint="eastAsia" w:ascii="仿宋" w:hAnsi="仿宋" w:eastAsia="仿宋"/>
          <w:color w:val="FF0000"/>
          <w:spacing w:val="-4"/>
          <w:sz w:val="30"/>
          <w:szCs w:val="30"/>
        </w:rPr>
        <w:t>字数不少于</w:t>
      </w:r>
      <w:r>
        <w:rPr>
          <w:rFonts w:hint="eastAsia" w:ascii="仿宋" w:hAnsi="仿宋" w:eastAsia="仿宋"/>
          <w:color w:val="FF0000"/>
          <w:spacing w:val="-49"/>
          <w:sz w:val="30"/>
          <w:szCs w:val="30"/>
        </w:rPr>
        <w:t xml:space="preserve"> </w:t>
      </w:r>
      <w:r>
        <w:rPr>
          <w:rFonts w:hint="eastAsia" w:ascii="仿宋" w:hAnsi="仿宋" w:eastAsia="仿宋"/>
          <w:color w:val="FF0000"/>
          <w:spacing w:val="-4"/>
          <w:sz w:val="30"/>
          <w:szCs w:val="30"/>
        </w:rPr>
        <w:t>0.4</w:t>
      </w:r>
      <w:r>
        <w:rPr>
          <w:rFonts w:hint="eastAsia" w:ascii="仿宋" w:hAnsi="仿宋" w:eastAsia="仿宋"/>
          <w:color w:val="FF0000"/>
          <w:spacing w:val="-45"/>
          <w:sz w:val="30"/>
          <w:szCs w:val="30"/>
        </w:rPr>
        <w:t xml:space="preserve"> </w:t>
      </w:r>
      <w:r>
        <w:rPr>
          <w:rFonts w:hint="eastAsia" w:ascii="仿宋" w:hAnsi="仿宋" w:eastAsia="仿宋"/>
          <w:color w:val="FF0000"/>
          <w:spacing w:val="-4"/>
          <w:sz w:val="30"/>
          <w:szCs w:val="30"/>
        </w:rPr>
        <w:t>万字</w:t>
      </w:r>
      <w:r>
        <w:rPr>
          <w:rFonts w:hint="eastAsia" w:ascii="仿宋" w:hAnsi="仿宋" w:eastAsia="仿宋"/>
          <w:spacing w:val="-4"/>
          <w:sz w:val="30"/>
          <w:szCs w:val="30"/>
        </w:rPr>
        <w:t>以及根据要求完成的其</w:t>
      </w:r>
      <w:r>
        <w:rPr>
          <w:rFonts w:hint="eastAsia" w:ascii="仿宋" w:hAnsi="仿宋" w:eastAsia="仿宋"/>
          <w:spacing w:val="-100"/>
          <w:sz w:val="30"/>
          <w:szCs w:val="30"/>
        </w:rPr>
        <w:t xml:space="preserve"> </w:t>
      </w:r>
      <w:r>
        <w:rPr>
          <w:rFonts w:hint="eastAsia" w:ascii="仿宋" w:hAnsi="仿宋" w:eastAsia="仿宋"/>
          <w:spacing w:val="-3"/>
          <w:sz w:val="30"/>
          <w:szCs w:val="30"/>
        </w:rPr>
        <w:t>他内容</w:t>
      </w:r>
      <w:r>
        <w:rPr>
          <w:rFonts w:hint="eastAsia" w:ascii="仿宋" w:hAnsi="仿宋" w:eastAsia="仿宋"/>
          <w:spacing w:val="-84"/>
          <w:sz w:val="30"/>
          <w:szCs w:val="30"/>
        </w:rPr>
        <w:t xml:space="preserve"> </w:t>
      </w:r>
      <w:r>
        <w:rPr>
          <w:rFonts w:hint="eastAsia" w:ascii="仿宋" w:hAnsi="仿宋" w:eastAsia="仿宋"/>
          <w:spacing w:val="-3"/>
          <w:sz w:val="30"/>
          <w:szCs w:val="30"/>
        </w:rPr>
        <w:t>。</w:t>
      </w:r>
    </w:p>
    <w:p>
      <w:pPr>
        <w:spacing w:line="360" w:lineRule="auto"/>
        <w:ind w:firstLine="435" w:firstLineChars="150"/>
        <w:jc w:val="both"/>
        <w:rPr>
          <w:rFonts w:ascii="仿宋" w:hAnsi="仿宋" w:eastAsia="仿宋"/>
          <w:sz w:val="30"/>
          <w:szCs w:val="30"/>
        </w:rPr>
      </w:pPr>
      <w:r>
        <w:rPr>
          <w:rFonts w:hint="eastAsia" w:ascii="仿宋" w:hAnsi="仿宋" w:eastAsia="仿宋"/>
          <w:spacing w:val="-5"/>
          <w:sz w:val="30"/>
          <w:szCs w:val="30"/>
        </w:rPr>
        <w:t>（2）学生完成课程实践报告后由专业评审教师评定并给出成绩</w:t>
      </w:r>
      <w:r>
        <w:rPr>
          <w:rFonts w:hint="eastAsia" w:ascii="仿宋" w:hAnsi="仿宋" w:eastAsia="仿宋"/>
          <w:spacing w:val="-78"/>
          <w:sz w:val="30"/>
          <w:szCs w:val="30"/>
        </w:rPr>
        <w:t xml:space="preserve"> </w:t>
      </w:r>
      <w:r>
        <w:rPr>
          <w:rFonts w:hint="eastAsia" w:ascii="仿宋" w:hAnsi="仿宋" w:eastAsia="仿宋"/>
          <w:spacing w:val="-5"/>
          <w:sz w:val="30"/>
          <w:szCs w:val="30"/>
        </w:rPr>
        <w:t>。</w:t>
      </w:r>
    </w:p>
    <w:p>
      <w:pPr>
        <w:spacing w:line="360" w:lineRule="auto"/>
        <w:ind w:firstLine="435" w:firstLineChars="150"/>
        <w:jc w:val="both"/>
        <w:rPr>
          <w:rFonts w:ascii="仿宋" w:hAnsi="仿宋" w:eastAsia="仿宋"/>
          <w:sz w:val="30"/>
          <w:szCs w:val="30"/>
        </w:rPr>
      </w:pPr>
      <w:r>
        <w:rPr>
          <w:rFonts w:hint="eastAsia" w:ascii="仿宋" w:hAnsi="仿宋" w:eastAsia="仿宋"/>
          <w:spacing w:val="-5"/>
          <w:sz w:val="30"/>
          <w:szCs w:val="30"/>
        </w:rPr>
        <w:t>（3）</w:t>
      </w:r>
      <w:r>
        <w:rPr>
          <w:rFonts w:hint="eastAsia" w:ascii="仿宋" w:hAnsi="仿宋" w:eastAsia="仿宋"/>
          <w:color w:val="FF0000"/>
          <w:spacing w:val="-5"/>
          <w:sz w:val="30"/>
          <w:szCs w:val="30"/>
        </w:rPr>
        <w:t>课程实践报告选题应在该实践课程考核指导书给定的考核选题方向中</w:t>
      </w:r>
      <w:r>
        <w:rPr>
          <w:rFonts w:hint="eastAsia" w:ascii="仿宋" w:hAnsi="仿宋" w:eastAsia="仿宋"/>
          <w:color w:val="FF0000"/>
          <w:spacing w:val="-3"/>
          <w:sz w:val="30"/>
          <w:szCs w:val="30"/>
        </w:rPr>
        <w:t>进行选取</w:t>
      </w:r>
      <w:r>
        <w:rPr>
          <w:rFonts w:hint="eastAsia" w:ascii="仿宋" w:hAnsi="仿宋" w:eastAsia="仿宋"/>
          <w:color w:val="FF0000"/>
          <w:spacing w:val="-82"/>
          <w:sz w:val="30"/>
          <w:szCs w:val="30"/>
        </w:rPr>
        <w:t xml:space="preserve"> </w:t>
      </w:r>
      <w:r>
        <w:rPr>
          <w:rFonts w:hint="eastAsia" w:ascii="仿宋" w:hAnsi="仿宋" w:eastAsia="仿宋"/>
          <w:color w:val="FF0000"/>
          <w:spacing w:val="-3"/>
          <w:sz w:val="30"/>
          <w:szCs w:val="30"/>
        </w:rPr>
        <w:t>，严禁抄袭</w:t>
      </w:r>
      <w:r>
        <w:rPr>
          <w:rFonts w:hint="eastAsia" w:ascii="仿宋" w:hAnsi="仿宋" w:eastAsia="仿宋"/>
          <w:color w:val="FF0000"/>
          <w:spacing w:val="-91"/>
          <w:sz w:val="30"/>
          <w:szCs w:val="30"/>
        </w:rPr>
        <w:t xml:space="preserve"> </w:t>
      </w:r>
      <w:r>
        <w:rPr>
          <w:rFonts w:hint="eastAsia" w:ascii="仿宋" w:hAnsi="仿宋" w:eastAsia="仿宋"/>
          <w:color w:val="FF0000"/>
          <w:spacing w:val="-3"/>
          <w:sz w:val="30"/>
          <w:szCs w:val="30"/>
        </w:rPr>
        <w:t>，抄袭考生一律取消本次实践考核成绩</w:t>
      </w:r>
      <w:r>
        <w:rPr>
          <w:rFonts w:hint="eastAsia" w:ascii="仿宋" w:hAnsi="仿宋" w:eastAsia="仿宋"/>
          <w:color w:val="FF0000"/>
          <w:spacing w:val="-87"/>
          <w:sz w:val="30"/>
          <w:szCs w:val="30"/>
        </w:rPr>
        <w:t xml:space="preserve"> 。</w:t>
      </w:r>
    </w:p>
    <w:p>
      <w:pPr>
        <w:spacing w:line="360" w:lineRule="auto"/>
        <w:ind w:firstLine="417" w:firstLineChars="150"/>
        <w:jc w:val="both"/>
        <w:rPr>
          <w:rFonts w:ascii="仿宋" w:hAnsi="仿宋" w:eastAsia="仿宋"/>
          <w:sz w:val="30"/>
          <w:szCs w:val="30"/>
        </w:rPr>
      </w:pPr>
      <w:r>
        <w:rPr>
          <w:rFonts w:hint="eastAsia" w:ascii="仿宋" w:hAnsi="仿宋" w:eastAsia="仿宋"/>
          <w:spacing w:val="-11"/>
          <w:sz w:val="30"/>
          <w:szCs w:val="30"/>
        </w:rPr>
        <w:t>（4）课程实践报告格式见附件</w:t>
      </w:r>
      <w:r>
        <w:rPr>
          <w:rFonts w:hint="eastAsia" w:ascii="仿宋" w:hAnsi="仿宋" w:eastAsia="仿宋"/>
          <w:spacing w:val="-20"/>
          <w:sz w:val="30"/>
          <w:szCs w:val="30"/>
        </w:rPr>
        <w:t xml:space="preserve"> </w:t>
      </w:r>
      <w:r>
        <w:rPr>
          <w:rFonts w:hint="eastAsia" w:ascii="仿宋" w:hAnsi="仿宋" w:eastAsia="仿宋"/>
          <w:spacing w:val="-11"/>
          <w:sz w:val="30"/>
          <w:szCs w:val="30"/>
        </w:rPr>
        <w:t>1</w:t>
      </w:r>
      <w:r>
        <w:rPr>
          <w:rFonts w:hint="eastAsia" w:ascii="仿宋" w:hAnsi="仿宋" w:eastAsia="仿宋"/>
          <w:spacing w:val="-87"/>
          <w:sz w:val="30"/>
          <w:szCs w:val="30"/>
        </w:rPr>
        <w:t xml:space="preserve"> </w:t>
      </w:r>
      <w:r>
        <w:rPr>
          <w:rFonts w:hint="eastAsia" w:ascii="仿宋" w:hAnsi="仿宋" w:eastAsia="仿宋"/>
          <w:spacing w:val="-11"/>
          <w:sz w:val="30"/>
          <w:szCs w:val="30"/>
        </w:rPr>
        <w:t>。</w:t>
      </w:r>
    </w:p>
    <w:p>
      <w:pPr>
        <w:pStyle w:val="3"/>
        <w:spacing w:line="360" w:lineRule="auto"/>
        <w:ind w:right="147"/>
        <w:jc w:val="both"/>
        <w:rPr>
          <w:rFonts w:ascii="仿宋" w:hAnsi="仿宋" w:eastAsia="仿宋" w:cs="仿宋"/>
          <w:spacing w:val="-2"/>
          <w:lang w:val="en-US"/>
        </w:rPr>
      </w:pPr>
    </w:p>
    <w:p/>
    <w:p/>
    <w:p/>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lang w:val="en-US" w:bidi="ar-SA"/>
        </w:rPr>
        <w:drawing>
          <wp:inline distT="0" distB="0" distL="0" distR="0">
            <wp:extent cx="1188720" cy="966470"/>
            <wp:effectExtent l="0" t="0" r="0" b="5080"/>
            <wp:docPr id="3" name="IM 1" descr="IM 1"/>
            <wp:cNvGraphicFramePr/>
            <a:graphic xmlns:a="http://schemas.openxmlformats.org/drawingml/2006/main">
              <a:graphicData uri="http://schemas.openxmlformats.org/drawingml/2006/picture">
                <pic:pic xmlns:pic="http://schemas.openxmlformats.org/drawingml/2006/picture">
                  <pic:nvPicPr>
                    <pic:cNvPr id="3" name="IM 1" descr="IM 1"/>
                    <pic:cNvPicPr/>
                  </pic:nvPicPr>
                  <pic:blipFill>
                    <a:blip r:embed="rId4"/>
                    <a:stretch>
                      <a:fillRect/>
                    </a:stretch>
                  </pic:blipFill>
                  <pic:spPr>
                    <a:xfrm>
                      <a:off x="0" y="0"/>
                      <a:ext cx="1188720" cy="966470"/>
                    </a:xfrm>
                    <a:prstGeom prst="rect">
                      <a:avLst/>
                    </a:prstGeom>
                  </pic:spPr>
                </pic:pic>
              </a:graphicData>
            </a:graphic>
          </wp:inline>
        </w:drawing>
      </w:r>
      <w:r>
        <w:rPr>
          <w:lang w:val="en-US" w:bidi="ar-SA"/>
        </w:rPr>
        <w:drawing>
          <wp:inline distT="0" distB="0" distL="0" distR="0">
            <wp:extent cx="2455545" cy="1049655"/>
            <wp:effectExtent l="0" t="0" r="0" b="0"/>
            <wp:docPr id="2" name="图片 2" descr="C:\Users\ADMINI~1\AppData\Local\Temp\ksohtml151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5196\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55545" cy="1049655"/>
                    </a:xfrm>
                    <a:prstGeom prst="rect">
                      <a:avLst/>
                    </a:prstGeom>
                    <a:noFill/>
                    <a:ln>
                      <a:noFill/>
                    </a:ln>
                  </pic:spPr>
                </pic:pic>
              </a:graphicData>
            </a:graphic>
          </wp:inline>
        </w:drawing>
      </w:r>
    </w:p>
    <w:p>
      <w:pPr>
        <w:autoSpaceDE/>
        <w:autoSpaceDN/>
        <w:sectPr>
          <w:pgSz w:w="11906" w:h="16839"/>
          <w:pgMar w:top="1397" w:right="1785" w:bottom="1742" w:left="1785" w:header="0" w:footer="1534" w:gutter="0"/>
          <w:cols w:space="720" w:num="1"/>
        </w:sectPr>
      </w:pPr>
    </w:p>
    <w:p>
      <w:r>
        <w:t xml:space="preserve"> </w:t>
      </w:r>
    </w:p>
    <w:p>
      <w:pPr>
        <w:spacing w:before="332"/>
        <w:jc w:val="center"/>
        <w:rPr>
          <w:sz w:val="32"/>
          <w:szCs w:val="32"/>
        </w:rPr>
      </w:pPr>
      <w:r>
        <w:rPr>
          <w:rFonts w:hint="eastAsia"/>
          <w:sz w:val="32"/>
          <w:szCs w:val="32"/>
        </w:rPr>
        <w:t>贵州大学高等教育自学考试实践考试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sz w:val="44"/>
          <w:szCs w:val="44"/>
        </w:rPr>
      </w:pPr>
      <w:r>
        <w:rPr>
          <w:rFonts w:hint="eastAsia"/>
          <w:b/>
          <w:color w:val="FF0000"/>
          <w:spacing w:val="-8"/>
          <w:sz w:val="44"/>
          <w:szCs w:val="44"/>
          <w:u w:val="single"/>
        </w:rPr>
        <w:t>土力学及地基基础</w:t>
      </w:r>
      <w:r>
        <w:rPr>
          <w:rFonts w:hint="eastAsia"/>
          <w:b/>
          <w:spacing w:val="-8"/>
          <w:sz w:val="44"/>
          <w:szCs w:val="44"/>
        </w:rPr>
        <w:t>课程实践性报告</w:t>
      </w:r>
    </w:p>
    <w:p>
      <w:pPr>
        <w:spacing w:before="174"/>
        <w:ind w:firstLine="3549"/>
        <w:rPr>
          <w:sz w:val="21"/>
          <w:szCs w:val="21"/>
        </w:rPr>
      </w:pPr>
      <w:r>
        <w:rPr>
          <w:rFonts w:hint="eastAsia"/>
          <w:spacing w:val="-17"/>
        </w:rPr>
        <w:t>（二号黑体</w:t>
      </w:r>
      <w:r>
        <w:rPr>
          <w:rFonts w:hint="eastAsia"/>
          <w:spacing w:val="-72"/>
        </w:rPr>
        <w:t xml:space="preserve"> </w:t>
      </w:r>
      <w:r>
        <w:rPr>
          <w:rFonts w:hint="eastAsia"/>
          <w:spacing w:val="-17"/>
        </w:rPr>
        <w:t>，居中）</w:t>
      </w:r>
    </w:p>
    <w:p>
      <w:pPr>
        <w:spacing w:before="280"/>
        <w:ind w:firstLine="552"/>
        <w:rPr>
          <w:sz w:val="28"/>
          <w:szCs w:val="28"/>
        </w:rPr>
      </w:pPr>
      <w:r>
        <w:rPr>
          <w:rFonts w:hint="eastAsia"/>
          <w:spacing w:val="-9"/>
        </w:rPr>
        <w:t>（空四字</w:t>
      </w:r>
      <w:r>
        <w:rPr>
          <w:rFonts w:hint="eastAsia"/>
          <w:spacing w:val="-64"/>
        </w:rPr>
        <w:t xml:space="preserve"> </w:t>
      </w:r>
      <w:r>
        <w:rPr>
          <w:rFonts w:hint="eastAsia"/>
          <w:spacing w:val="-9"/>
        </w:rPr>
        <w:t>，三号宋体</w:t>
      </w:r>
      <w:r>
        <w:rPr>
          <w:rFonts w:hint="eastAsia"/>
          <w:spacing w:val="-9"/>
          <w:sz w:val="28"/>
          <w:szCs w:val="28"/>
        </w:rPr>
        <w:t>）</w:t>
      </w:r>
      <w:r>
        <w:rPr>
          <w:rFonts w:hint="eastAsia"/>
          <w:b/>
          <w:spacing w:val="-9"/>
          <w:sz w:val="28"/>
          <w:szCs w:val="28"/>
        </w:rPr>
        <w:t>题目</w:t>
      </w:r>
      <w:r>
        <w:rPr>
          <w:rFonts w:hint="eastAsia"/>
          <w:b/>
          <w:spacing w:val="-105"/>
          <w:sz w:val="28"/>
          <w:szCs w:val="28"/>
        </w:rPr>
        <w:t xml:space="preserve"> </w:t>
      </w:r>
      <w:r>
        <w:rPr>
          <w:rFonts w:hint="eastAsia"/>
          <w:b/>
          <w:spacing w:val="-9"/>
          <w:sz w:val="28"/>
          <w:szCs w:val="28"/>
        </w:rPr>
        <w:t>：</w:t>
      </w:r>
      <w:r>
        <w:rPr>
          <w:rFonts w:hint="eastAsia"/>
          <w:color w:val="FF0000"/>
          <w:spacing w:val="13"/>
          <w:sz w:val="28"/>
          <w:szCs w:val="28"/>
          <w:u w:val="single"/>
        </w:rPr>
        <w:t xml:space="preserve">         </w:t>
      </w:r>
      <w:r>
        <w:rPr>
          <w:rFonts w:hint="eastAsia"/>
          <w:color w:val="FF0000"/>
          <w:spacing w:val="-9"/>
          <w:sz w:val="28"/>
          <w:szCs w:val="28"/>
          <w:u w:val="single"/>
        </w:rPr>
        <w:t>xxxxx</w:t>
      </w:r>
      <w:r>
        <w:rPr>
          <w:rFonts w:hint="eastAsia"/>
          <w:color w:val="FF0000"/>
          <w:spacing w:val="-52"/>
          <w:sz w:val="28"/>
          <w:szCs w:val="28"/>
          <w:u w:val="single"/>
        </w:rPr>
        <w:t xml:space="preserve"> </w:t>
      </w:r>
      <w:r>
        <w:rPr>
          <w:rFonts w:hint="eastAsia"/>
          <w:color w:val="FF0000"/>
          <w:spacing w:val="-9"/>
          <w:sz w:val="28"/>
          <w:szCs w:val="28"/>
          <w:u w:val="single"/>
        </w:rPr>
        <w:t>实践报告</w:t>
      </w:r>
      <w:r>
        <w:rPr>
          <w:rFonts w:hint="eastAsia"/>
          <w:color w:val="FF0000"/>
          <w:spacing w:val="15"/>
          <w:sz w:val="28"/>
          <w:szCs w:val="28"/>
          <w:u w:val="single"/>
        </w:rPr>
        <w:t xml:space="preserve">      </w:t>
      </w:r>
    </w:p>
    <w:p>
      <w:pPr>
        <w:rPr>
          <w:rFonts w:ascii="Arial" w:hAnsi="Arial"/>
          <w:sz w:val="21"/>
          <w:szCs w:val="21"/>
        </w:rPr>
      </w:pPr>
      <w: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785"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2"/>
        <w:tblW w:w="91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2105"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12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1720"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tcBorders>
              <w:top w:val="single" w:color="000000" w:sz="2" w:space="0"/>
              <w:left w:val="single" w:color="000000" w:sz="2" w:space="0"/>
              <w:bottom w:val="single" w:color="000000" w:sz="2" w:space="0"/>
              <w:right w:val="single" w:color="000000" w:sz="2" w:space="0"/>
            </w:tcBorders>
          </w:tcPr>
          <w:p>
            <w:pPr>
              <w:rPr>
                <w:rFonts w:ascii="Arial" w:hAnsi="Arial" w:cs="Arial"/>
                <w:color w:val="000000"/>
                <w:sz w:val="21"/>
                <w:szCs w:val="21"/>
              </w:rPr>
            </w:pPr>
          </w:p>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
            <w:pPr>
              <w:spacing w:before="105"/>
              <w:ind w:firstLine="6340"/>
              <w:rPr>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314"/>
              <w:ind w:firstLine="6277"/>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pStyle w:val="3"/>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ingfangSC">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GY4MmM2NjI4MzA1ODc2MjkxZTVkNjE5MGZkNjNhZTEifQ=="/>
  </w:docVars>
  <w:rsids>
    <w:rsidRoot w:val="008A7FA9"/>
    <w:rsid w:val="00056A61"/>
    <w:rsid w:val="00067FAB"/>
    <w:rsid w:val="00073988"/>
    <w:rsid w:val="00081C91"/>
    <w:rsid w:val="000D38C8"/>
    <w:rsid w:val="00101FD3"/>
    <w:rsid w:val="00115004"/>
    <w:rsid w:val="001618E4"/>
    <w:rsid w:val="0017573B"/>
    <w:rsid w:val="00195348"/>
    <w:rsid w:val="00196AA0"/>
    <w:rsid w:val="001D24F1"/>
    <w:rsid w:val="001F3CE1"/>
    <w:rsid w:val="00223CC8"/>
    <w:rsid w:val="00241B2E"/>
    <w:rsid w:val="002B4738"/>
    <w:rsid w:val="002C118D"/>
    <w:rsid w:val="002D745D"/>
    <w:rsid w:val="00311000"/>
    <w:rsid w:val="003258DA"/>
    <w:rsid w:val="00356826"/>
    <w:rsid w:val="0036134D"/>
    <w:rsid w:val="003B7DBC"/>
    <w:rsid w:val="003C668C"/>
    <w:rsid w:val="003E0D0D"/>
    <w:rsid w:val="003E6EC2"/>
    <w:rsid w:val="00427FBC"/>
    <w:rsid w:val="0047013A"/>
    <w:rsid w:val="00470931"/>
    <w:rsid w:val="0048392C"/>
    <w:rsid w:val="00490D8E"/>
    <w:rsid w:val="0049276D"/>
    <w:rsid w:val="004C60DE"/>
    <w:rsid w:val="004E1F11"/>
    <w:rsid w:val="004F1CB1"/>
    <w:rsid w:val="004F7B97"/>
    <w:rsid w:val="0051059B"/>
    <w:rsid w:val="00516F24"/>
    <w:rsid w:val="005C6A46"/>
    <w:rsid w:val="005D1A05"/>
    <w:rsid w:val="006033EF"/>
    <w:rsid w:val="00614BD2"/>
    <w:rsid w:val="0062775C"/>
    <w:rsid w:val="00645499"/>
    <w:rsid w:val="00647C91"/>
    <w:rsid w:val="0065140F"/>
    <w:rsid w:val="00651590"/>
    <w:rsid w:val="00683F9B"/>
    <w:rsid w:val="0068430B"/>
    <w:rsid w:val="00694F42"/>
    <w:rsid w:val="006979B6"/>
    <w:rsid w:val="0072403C"/>
    <w:rsid w:val="00734B93"/>
    <w:rsid w:val="007411A4"/>
    <w:rsid w:val="00747B75"/>
    <w:rsid w:val="007759C3"/>
    <w:rsid w:val="007B3A7D"/>
    <w:rsid w:val="00806089"/>
    <w:rsid w:val="00823B52"/>
    <w:rsid w:val="00824420"/>
    <w:rsid w:val="008333F4"/>
    <w:rsid w:val="0084246F"/>
    <w:rsid w:val="0084302B"/>
    <w:rsid w:val="0084447D"/>
    <w:rsid w:val="00845CC8"/>
    <w:rsid w:val="00850B1D"/>
    <w:rsid w:val="00857701"/>
    <w:rsid w:val="00860FF0"/>
    <w:rsid w:val="00891F61"/>
    <w:rsid w:val="008A1724"/>
    <w:rsid w:val="008A7FA9"/>
    <w:rsid w:val="00925C4A"/>
    <w:rsid w:val="00964831"/>
    <w:rsid w:val="00A00B57"/>
    <w:rsid w:val="00A06994"/>
    <w:rsid w:val="00A1670D"/>
    <w:rsid w:val="00A2305B"/>
    <w:rsid w:val="00A26527"/>
    <w:rsid w:val="00A85310"/>
    <w:rsid w:val="00AA4044"/>
    <w:rsid w:val="00AB5043"/>
    <w:rsid w:val="00AE23BF"/>
    <w:rsid w:val="00AF5B3D"/>
    <w:rsid w:val="00B139D9"/>
    <w:rsid w:val="00B1485B"/>
    <w:rsid w:val="00B60A03"/>
    <w:rsid w:val="00B66708"/>
    <w:rsid w:val="00B67F70"/>
    <w:rsid w:val="00B80008"/>
    <w:rsid w:val="00B93946"/>
    <w:rsid w:val="00BB0EF6"/>
    <w:rsid w:val="00BC0CA8"/>
    <w:rsid w:val="00BC4461"/>
    <w:rsid w:val="00BD108D"/>
    <w:rsid w:val="00BE5B99"/>
    <w:rsid w:val="00BF1F23"/>
    <w:rsid w:val="00BF1F3A"/>
    <w:rsid w:val="00C167C4"/>
    <w:rsid w:val="00C255A6"/>
    <w:rsid w:val="00C277B3"/>
    <w:rsid w:val="00C4177C"/>
    <w:rsid w:val="00C806C7"/>
    <w:rsid w:val="00CD1692"/>
    <w:rsid w:val="00CF2801"/>
    <w:rsid w:val="00D07205"/>
    <w:rsid w:val="00D14847"/>
    <w:rsid w:val="00D35106"/>
    <w:rsid w:val="00D5037C"/>
    <w:rsid w:val="00D7768B"/>
    <w:rsid w:val="00D860AE"/>
    <w:rsid w:val="00D93AE0"/>
    <w:rsid w:val="00D96931"/>
    <w:rsid w:val="00DA3148"/>
    <w:rsid w:val="00DB7A46"/>
    <w:rsid w:val="00DD29FC"/>
    <w:rsid w:val="00E21B0E"/>
    <w:rsid w:val="00E517FA"/>
    <w:rsid w:val="00E61864"/>
    <w:rsid w:val="00E66087"/>
    <w:rsid w:val="00E71244"/>
    <w:rsid w:val="00E82A79"/>
    <w:rsid w:val="00EB5791"/>
    <w:rsid w:val="00F52A4F"/>
    <w:rsid w:val="00F567F3"/>
    <w:rsid w:val="00F720D0"/>
    <w:rsid w:val="00F775C3"/>
    <w:rsid w:val="00F85574"/>
    <w:rsid w:val="00F91C9D"/>
    <w:rsid w:val="00F91F02"/>
    <w:rsid w:val="05581275"/>
    <w:rsid w:val="0B9F6BF2"/>
    <w:rsid w:val="17AB2C41"/>
    <w:rsid w:val="19895A73"/>
    <w:rsid w:val="19EB2F57"/>
    <w:rsid w:val="2545782D"/>
    <w:rsid w:val="269F0C21"/>
    <w:rsid w:val="26F30C12"/>
    <w:rsid w:val="2C1300E8"/>
    <w:rsid w:val="37CD7D02"/>
    <w:rsid w:val="463D3EB0"/>
    <w:rsid w:val="544443FF"/>
    <w:rsid w:val="676F218E"/>
    <w:rsid w:val="6BDA0EA7"/>
    <w:rsid w:val="72CC151E"/>
    <w:rsid w:val="7EB954FC"/>
    <w:rsid w:val="7F640710"/>
    <w:rsid w:val="7FD60E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1"/>
    <w:qFormat/>
    <w:uiPriority w:val="1"/>
    <w:pPr>
      <w:spacing w:before="1"/>
      <w:ind w:left="120"/>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23"/>
    <w:qFormat/>
    <w:uiPriority w:val="1"/>
    <w:rPr>
      <w:sz w:val="24"/>
      <w:szCs w:val="24"/>
    </w:rPr>
  </w:style>
  <w:style w:type="paragraph" w:styleId="4">
    <w:name w:val="Body Text Indent"/>
    <w:basedOn w:val="1"/>
    <w:qFormat/>
    <w:uiPriority w:val="0"/>
    <w:pPr>
      <w:spacing w:line="360" w:lineRule="auto"/>
      <w:ind w:firstLine="480" w:firstLineChars="200"/>
    </w:pPr>
    <w:rPr>
      <w:color w:val="0000FF"/>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954F72"/>
      <w:u w:val="single"/>
    </w:rPr>
  </w:style>
  <w:style w:type="character" w:styleId="11">
    <w:name w:val="Hyperlink"/>
    <w:basedOn w:val="9"/>
    <w:unhideWhenUsed/>
    <w:qFormat/>
    <w:uiPriority w:val="99"/>
    <w:rPr>
      <w:color w:val="0000FF" w:themeColor="hyperlink"/>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标题 11"/>
    <w:basedOn w:val="1"/>
    <w:qFormat/>
    <w:uiPriority w:val="1"/>
    <w:pPr>
      <w:spacing w:before="43"/>
      <w:ind w:left="192" w:right="429"/>
      <w:jc w:val="center"/>
      <w:outlineLvl w:val="1"/>
    </w:pPr>
    <w:rPr>
      <w:rFonts w:ascii="黑体" w:hAnsi="黑体" w:eastAsia="黑体" w:cs="黑体"/>
      <w:b/>
      <w:bCs/>
      <w:sz w:val="30"/>
      <w:szCs w:val="30"/>
    </w:rPr>
  </w:style>
  <w:style w:type="paragraph" w:customStyle="1" w:styleId="14">
    <w:name w:val="标题 21"/>
    <w:basedOn w:val="1"/>
    <w:qFormat/>
    <w:uiPriority w:val="1"/>
    <w:pPr>
      <w:spacing w:before="74"/>
      <w:ind w:left="120"/>
      <w:outlineLvl w:val="2"/>
    </w:pPr>
    <w:rPr>
      <w:b/>
      <w:bCs/>
      <w:sz w:val="28"/>
      <w:szCs w:val="28"/>
    </w:rPr>
  </w:style>
  <w:style w:type="paragraph" w:customStyle="1" w:styleId="15">
    <w:name w:val="标题 31"/>
    <w:basedOn w:val="1"/>
    <w:qFormat/>
    <w:uiPriority w:val="1"/>
    <w:pPr>
      <w:spacing w:before="4"/>
      <w:ind w:left="120" w:right="357" w:firstLine="559"/>
      <w:outlineLvl w:val="3"/>
    </w:pPr>
    <w:rPr>
      <w:sz w:val="28"/>
      <w:szCs w:val="28"/>
    </w:rPr>
  </w:style>
  <w:style w:type="paragraph" w:customStyle="1" w:styleId="16">
    <w:name w:val="标题 41"/>
    <w:basedOn w:val="1"/>
    <w:qFormat/>
    <w:uiPriority w:val="1"/>
    <w:pPr>
      <w:spacing w:before="1"/>
      <w:ind w:left="1804"/>
      <w:outlineLvl w:val="4"/>
    </w:pPr>
    <w:rPr>
      <w:b/>
      <w:bCs/>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9"/>
    <w:link w:val="7"/>
    <w:qFormat/>
    <w:uiPriority w:val="99"/>
    <w:rPr>
      <w:rFonts w:ascii="宋体" w:hAnsi="宋体" w:eastAsia="宋体" w:cs="宋体"/>
      <w:sz w:val="18"/>
      <w:szCs w:val="18"/>
      <w:lang w:val="zh-CN" w:eastAsia="zh-CN" w:bidi="zh-CN"/>
    </w:rPr>
  </w:style>
  <w:style w:type="character" w:customStyle="1" w:styleId="20">
    <w:name w:val="页脚 Char"/>
    <w:basedOn w:val="9"/>
    <w:link w:val="6"/>
    <w:qFormat/>
    <w:uiPriority w:val="99"/>
    <w:rPr>
      <w:rFonts w:ascii="宋体" w:hAnsi="宋体" w:eastAsia="宋体" w:cs="宋体"/>
      <w:sz w:val="18"/>
      <w:szCs w:val="18"/>
      <w:lang w:val="zh-CN" w:eastAsia="zh-CN" w:bidi="zh-CN"/>
    </w:rPr>
  </w:style>
  <w:style w:type="character" w:customStyle="1" w:styleId="21">
    <w:name w:val="标题 2 Char"/>
    <w:basedOn w:val="9"/>
    <w:link w:val="2"/>
    <w:qFormat/>
    <w:uiPriority w:val="1"/>
    <w:rPr>
      <w:rFonts w:ascii="宋体" w:hAnsi="宋体" w:eastAsia="宋体" w:cs="宋体"/>
      <w:b/>
      <w:bCs/>
      <w:sz w:val="24"/>
      <w:szCs w:val="24"/>
      <w:lang w:val="zh-CN" w:eastAsia="zh-CN" w:bidi="zh-CN"/>
    </w:rPr>
  </w:style>
  <w:style w:type="character" w:customStyle="1" w:styleId="22">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3">
    <w:name w:val="正文文本 Char"/>
    <w:basedOn w:val="9"/>
    <w:link w:val="3"/>
    <w:qFormat/>
    <w:uiPriority w:val="1"/>
    <w:rPr>
      <w:rFonts w:ascii="宋体" w:hAnsi="宋体" w:eastAsia="宋体" w:cs="宋体"/>
      <w:sz w:val="24"/>
      <w:szCs w:val="24"/>
      <w:lang w:val="zh-CN" w:eastAsia="zh-CN" w:bidi="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337</Words>
  <Characters>1926</Characters>
  <Lines>16</Lines>
  <Paragraphs>4</Paragraphs>
  <TotalTime>321</TotalTime>
  <ScaleCrop>false</ScaleCrop>
  <LinksUpToDate>false</LinksUpToDate>
  <CharactersWithSpaces>2259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Administrator</cp:lastModifiedBy>
  <dcterms:modified xsi:type="dcterms:W3CDTF">2023-12-14T06:02:08Z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C223AED6F023415BB102ACAC6190F485</vt:lpwstr>
  </property>
</Properties>
</file>