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贵州省高等教育自学考试</w:t>
      </w:r>
    </w:p>
    <w:p>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农林经济管理专升本（120301）</w:t>
      </w:r>
    </w:p>
    <w:p>
      <w:pPr>
        <w:jc w:val="center"/>
        <w:outlineLvl w:val="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农产品营销学（08988）考试大纲</w:t>
      </w:r>
    </w:p>
    <w:p>
      <w:pPr>
        <w:rPr>
          <w:rFonts w:hint="eastAsia" w:ascii="黑体" w:hAnsi="黑体" w:eastAsia="黑体" w:cs="黑体"/>
          <w:b/>
          <w:bCs w:val="0"/>
          <w:sz w:val="36"/>
          <w:szCs w:val="36"/>
        </w:rPr>
      </w:pPr>
    </w:p>
    <w:p>
      <w:pPr>
        <w:rPr>
          <w:rFonts w:hint="eastAsia" w:ascii="黑体" w:hAnsi="黑体" w:eastAsia="黑体" w:cs="黑体"/>
          <w:b/>
          <w:bCs w:val="0"/>
          <w:sz w:val="36"/>
          <w:szCs w:val="36"/>
        </w:rPr>
      </w:pPr>
      <w:r>
        <w:rPr>
          <w:rFonts w:hint="eastAsia" w:ascii="黑体" w:hAnsi="黑体" w:eastAsia="黑体" w:cs="黑体"/>
          <w:b/>
          <w:bCs w:val="0"/>
          <w:sz w:val="36"/>
          <w:szCs w:val="36"/>
        </w:rPr>
        <w:t>Ⅰ 课程性质与目标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ascii="仿宋" w:hAnsi="仿宋" w:eastAsia="仿宋" w:cs="仿宋"/>
          <w:sz w:val="32"/>
          <w:szCs w:val="32"/>
          <w:lang w:eastAsia="zh-CN"/>
        </w:rPr>
      </w:pPr>
      <w:r>
        <w:rPr>
          <w:rFonts w:hint="eastAsia" w:ascii="仿宋" w:hAnsi="仿宋" w:eastAsia="仿宋" w:cs="仿宋"/>
          <w:sz w:val="32"/>
          <w:szCs w:val="32"/>
          <w:lang w:eastAsia="zh-CN"/>
        </w:rPr>
        <w:t>一、课程性质与特点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农产品营销学</w:t>
      </w:r>
      <w:r>
        <w:rPr>
          <w:rFonts w:hint="eastAsia" w:ascii="仿宋" w:hAnsi="仿宋" w:eastAsia="仿宋" w:cs="仿宋"/>
          <w:sz w:val="32"/>
          <w:szCs w:val="32"/>
          <w:lang w:eastAsia="zh-CN"/>
        </w:rPr>
        <w:t>》是高等教育自学考试</w:t>
      </w:r>
      <w:r>
        <w:rPr>
          <w:rFonts w:hint="eastAsia" w:ascii="仿宋" w:hAnsi="仿宋" w:eastAsia="仿宋" w:cs="仿宋"/>
          <w:sz w:val="32"/>
          <w:szCs w:val="32"/>
          <w:lang w:val="en-US" w:eastAsia="zh-CN"/>
        </w:rPr>
        <w:t>农林经济</w:t>
      </w:r>
      <w:r>
        <w:rPr>
          <w:rFonts w:hint="eastAsia" w:ascii="仿宋" w:hAnsi="仿宋" w:eastAsia="仿宋" w:cs="仿宋"/>
          <w:sz w:val="32"/>
          <w:szCs w:val="32"/>
          <w:lang w:eastAsia="zh-CN"/>
        </w:rPr>
        <w:t>管理专业的一门专业课。本课程是研究农产品的市场与营销环境，消费者对农产品消费的心理和购买行为特征，以及农产品营销的产品策略、价格策略、渠道策略和促销策略，农产品加工、农产品标准与分级、供应链管理等营销环节中的主要营销职能</w:t>
      </w:r>
      <w:r>
        <w:rPr>
          <w:rFonts w:hint="eastAsia" w:ascii="仿宋" w:hAnsi="仿宋" w:eastAsia="仿宋" w:cs="仿宋"/>
          <w:sz w:val="32"/>
          <w:szCs w:val="32"/>
          <w:lang w:val="en-US" w:eastAsia="zh-CN"/>
        </w:rPr>
        <w:t>和规律的</w:t>
      </w:r>
      <w:r>
        <w:rPr>
          <w:rFonts w:hint="eastAsia" w:ascii="仿宋" w:hAnsi="仿宋" w:eastAsia="仿宋" w:cs="仿宋"/>
          <w:sz w:val="32"/>
          <w:szCs w:val="32"/>
          <w:lang w:eastAsia="zh-CN"/>
        </w:rPr>
        <w:t>学科。通过学习可以使考生对</w:t>
      </w:r>
      <w:r>
        <w:rPr>
          <w:rFonts w:hint="eastAsia" w:ascii="仿宋" w:hAnsi="仿宋" w:eastAsia="仿宋" w:cs="仿宋"/>
          <w:sz w:val="32"/>
          <w:szCs w:val="32"/>
          <w:lang w:val="en-US" w:eastAsia="zh-CN"/>
        </w:rPr>
        <w:t>农产品营销学</w:t>
      </w:r>
      <w:r>
        <w:rPr>
          <w:rFonts w:hint="eastAsia" w:ascii="仿宋" w:hAnsi="仿宋" w:eastAsia="仿宋" w:cs="仿宋"/>
          <w:sz w:val="32"/>
          <w:szCs w:val="32"/>
          <w:lang w:eastAsia="zh-CN"/>
        </w:rPr>
        <w:t>在现代管理科学中的地位、性质、目的、对象以及意义与作用有全面系统的认识，领会与理解不同农产品的生产和消费特征，</w:t>
      </w:r>
      <w:r>
        <w:rPr>
          <w:rFonts w:hint="eastAsia" w:ascii="仿宋" w:hAnsi="仿宋" w:eastAsia="仿宋" w:cs="仿宋"/>
          <w:sz w:val="32"/>
          <w:szCs w:val="32"/>
          <w:lang w:val="en-US" w:eastAsia="zh-CN"/>
        </w:rPr>
        <w:t>掌握</w:t>
      </w:r>
      <w:r>
        <w:rPr>
          <w:rFonts w:hint="eastAsia" w:ascii="仿宋" w:hAnsi="仿宋" w:eastAsia="仿宋" w:cs="仿宋"/>
          <w:sz w:val="32"/>
          <w:szCs w:val="32"/>
          <w:lang w:eastAsia="zh-CN"/>
        </w:rPr>
        <w:t>具体农产品的营销策略和技巧及在经济全球化背景下农产品国际营销的策略</w:t>
      </w:r>
      <w:r>
        <w:rPr>
          <w:rFonts w:hint="eastAsia" w:ascii="仿宋" w:hAnsi="仿宋" w:eastAsia="仿宋" w:cs="仿宋"/>
          <w:sz w:val="32"/>
          <w:szCs w:val="32"/>
          <w:lang w:val="en-US" w:eastAsia="zh-CN"/>
        </w:rPr>
        <w:t>的制定</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本大纲是根据贵州省高等教育自学考试大纲编制要求编写的，立足培养高素质人才，适应</w:t>
      </w:r>
      <w:r>
        <w:rPr>
          <w:rFonts w:hint="eastAsia" w:ascii="仿宋" w:hAnsi="仿宋" w:eastAsia="仿宋" w:cs="仿宋"/>
          <w:sz w:val="32"/>
          <w:szCs w:val="32"/>
          <w:lang w:val="en-US" w:eastAsia="zh-CN"/>
        </w:rPr>
        <w:t>农林经济</w:t>
      </w:r>
      <w:r>
        <w:rPr>
          <w:rFonts w:hint="eastAsia" w:ascii="仿宋" w:hAnsi="仿宋" w:eastAsia="仿宋" w:cs="仿宋"/>
          <w:sz w:val="32"/>
          <w:szCs w:val="32"/>
          <w:lang w:eastAsia="zh-CN"/>
        </w:rPr>
        <w:t>管理专业的培养方向。本大纲叙述内容尽可能简明实用，便于自学。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ascii="仿宋" w:hAnsi="仿宋" w:eastAsia="仿宋" w:cs="仿宋"/>
          <w:sz w:val="32"/>
          <w:szCs w:val="32"/>
          <w:lang w:eastAsia="zh-CN"/>
        </w:rPr>
      </w:pPr>
      <w:r>
        <w:rPr>
          <w:rFonts w:hint="eastAsia" w:ascii="仿宋" w:hAnsi="仿宋" w:eastAsia="仿宋" w:cs="仿宋"/>
          <w:sz w:val="32"/>
          <w:szCs w:val="32"/>
          <w:lang w:eastAsia="zh-CN"/>
        </w:rPr>
        <w:t>二、课程目标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本课程是</w:t>
      </w:r>
      <w:r>
        <w:rPr>
          <w:rFonts w:hint="eastAsia" w:ascii="仿宋" w:hAnsi="仿宋" w:eastAsia="仿宋" w:cs="仿宋"/>
          <w:sz w:val="32"/>
          <w:szCs w:val="32"/>
          <w:lang w:val="en-US" w:eastAsia="zh-CN"/>
        </w:rPr>
        <w:t>是一门研究农产品营销整体活动及其发展规律的的学科，它是一门融合了市场营销学和农业经济学的原理、思想和方法的新型交叉性边缘性学科</w:t>
      </w:r>
      <w:r>
        <w:rPr>
          <w:rFonts w:hint="eastAsia" w:ascii="仿宋" w:hAnsi="仿宋" w:eastAsia="仿宋" w:cs="仿宋"/>
          <w:sz w:val="32"/>
          <w:szCs w:val="32"/>
          <w:lang w:eastAsia="zh-CN"/>
        </w:rPr>
        <w:t>。</w:t>
      </w:r>
      <w:r>
        <w:rPr>
          <w:rFonts w:hint="eastAsia" w:ascii="仿宋" w:hAnsi="仿宋" w:eastAsia="仿宋" w:cs="仿宋"/>
          <w:sz w:val="32"/>
          <w:szCs w:val="32"/>
        </w:rPr>
        <w:t>因此，要求学生要全面掌握所学习的理论和应用实例，为进一步学习后续专业课以及将来实际应用服务。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课程的具体要求如下：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学员要认真阅读和理解教材的内容，把握知识与原理的重难点，在头脑中形成</w:t>
      </w:r>
      <w:r>
        <w:rPr>
          <w:rFonts w:hint="eastAsia" w:ascii="仿宋" w:hAnsi="仿宋" w:eastAsia="仿宋" w:cs="仿宋"/>
          <w:sz w:val="32"/>
          <w:szCs w:val="32"/>
          <w:lang w:val="en-US" w:eastAsia="zh-CN"/>
        </w:rPr>
        <w:t>市场营销学</w:t>
      </w:r>
      <w:r>
        <w:rPr>
          <w:rFonts w:hint="eastAsia" w:ascii="仿宋" w:hAnsi="仿宋" w:eastAsia="仿宋" w:cs="仿宋"/>
          <w:sz w:val="32"/>
          <w:szCs w:val="32"/>
        </w:rPr>
        <w:t>的学科知识体系；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紧密联系实际，应用所学知识与原理解决社会生活与各类</w:t>
      </w:r>
      <w:r>
        <w:rPr>
          <w:rFonts w:hint="eastAsia" w:ascii="仿宋" w:hAnsi="仿宋" w:eastAsia="仿宋" w:cs="仿宋"/>
          <w:sz w:val="32"/>
          <w:szCs w:val="32"/>
          <w:lang w:val="en-US" w:eastAsia="zh-CN"/>
        </w:rPr>
        <w:t>营销</w:t>
      </w:r>
      <w:r>
        <w:rPr>
          <w:rFonts w:hint="eastAsia" w:ascii="仿宋" w:hAnsi="仿宋" w:eastAsia="仿宋" w:cs="仿宋"/>
          <w:sz w:val="32"/>
          <w:szCs w:val="32"/>
        </w:rPr>
        <w:t>活动中的实际问题；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掌握学习与研究</w:t>
      </w:r>
      <w:r>
        <w:rPr>
          <w:rFonts w:hint="eastAsia" w:ascii="仿宋" w:hAnsi="仿宋" w:eastAsia="仿宋" w:cs="仿宋"/>
          <w:sz w:val="32"/>
          <w:szCs w:val="32"/>
          <w:lang w:val="en-US" w:eastAsia="zh-CN"/>
        </w:rPr>
        <w:t>市场营销学</w:t>
      </w:r>
      <w:r>
        <w:rPr>
          <w:rFonts w:hint="eastAsia" w:ascii="仿宋" w:hAnsi="仿宋" w:eastAsia="仿宋" w:cs="仿宋"/>
          <w:sz w:val="32"/>
          <w:szCs w:val="32"/>
        </w:rPr>
        <w:t>的基本方法，在学习、思考、研究与应用过程中，提升自身素养。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课程的重点内容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农产品营销学</w:t>
      </w:r>
      <w:r>
        <w:rPr>
          <w:rFonts w:hint="eastAsia" w:ascii="仿宋" w:hAnsi="仿宋" w:eastAsia="仿宋" w:cs="仿宋"/>
          <w:sz w:val="32"/>
          <w:szCs w:val="32"/>
        </w:rPr>
        <w:t>》</w:t>
      </w:r>
      <w:r>
        <w:rPr>
          <w:rFonts w:hint="eastAsia" w:ascii="仿宋" w:hAnsi="仿宋" w:eastAsia="仿宋" w:cs="仿宋"/>
          <w:sz w:val="32"/>
          <w:szCs w:val="32"/>
          <w:lang w:val="en-US" w:eastAsia="zh-CN"/>
        </w:rPr>
        <w:t>是市场营销学和农业经济学交叉形成的一门新兴的中间与边缘性学科的</w:t>
      </w:r>
      <w:r>
        <w:rPr>
          <w:rFonts w:hint="eastAsia" w:ascii="仿宋" w:hAnsi="仿宋" w:eastAsia="仿宋" w:cs="仿宋"/>
          <w:sz w:val="32"/>
          <w:szCs w:val="32"/>
        </w:rPr>
        <w:t>内容。本课程的重点章节：</w:t>
      </w:r>
      <w:r>
        <w:rPr>
          <w:rFonts w:hint="eastAsia" w:ascii="仿宋" w:hAnsi="仿宋" w:eastAsia="仿宋" w:cs="仿宋"/>
          <w:sz w:val="32"/>
          <w:szCs w:val="32"/>
          <w:lang w:val="en-US" w:eastAsia="zh-CN"/>
        </w:rPr>
        <w:t>第一章</w:t>
      </w:r>
      <w:r>
        <w:rPr>
          <w:rFonts w:hint="eastAsia" w:ascii="仿宋" w:hAnsi="仿宋" w:eastAsia="仿宋" w:cs="仿宋"/>
          <w:sz w:val="32"/>
          <w:szCs w:val="32"/>
        </w:rPr>
        <w:t>农产品营销</w:t>
      </w:r>
      <w:r>
        <w:rPr>
          <w:rFonts w:hint="eastAsia" w:ascii="仿宋" w:hAnsi="仿宋" w:eastAsia="仿宋" w:cs="仿宋"/>
          <w:sz w:val="32"/>
          <w:szCs w:val="32"/>
          <w:lang w:val="en-US" w:eastAsia="zh-CN"/>
        </w:rPr>
        <w:t>导论</w:t>
      </w:r>
      <w:r>
        <w:rPr>
          <w:rFonts w:hint="eastAsia" w:ascii="仿宋" w:hAnsi="仿宋" w:eastAsia="仿宋" w:cs="仿宋"/>
          <w:sz w:val="32"/>
          <w:szCs w:val="32"/>
        </w:rPr>
        <w:t>、</w:t>
      </w:r>
      <w:r>
        <w:rPr>
          <w:rFonts w:hint="eastAsia" w:ascii="仿宋" w:hAnsi="仿宋" w:eastAsia="仿宋" w:cs="仿宋"/>
          <w:sz w:val="32"/>
          <w:szCs w:val="32"/>
          <w:lang w:val="en-US" w:eastAsia="zh-CN"/>
        </w:rPr>
        <w:t>第二章农产品市场与营销环境、 第三章农产品消费者分析、第四章农产品营销计划与控制、第五章农产品营销的产品策略、第六章农产品营销的价格策略、第七章农产品营销的渠道策略、第八章农产品促销策略、第九章农产品供应链管理，第十章农产品标准与分级、第十八章农产品网络营销等。</w:t>
      </w:r>
    </w:p>
    <w:p>
      <w:pPr>
        <w:spacing w:line="720" w:lineRule="auto"/>
        <w:jc w:val="center"/>
        <w:rPr>
          <w:rFonts w:hint="eastAsia" w:ascii="宋体" w:hAnsi="宋体" w:cs="宋体"/>
          <w:b/>
          <w:bCs/>
          <w:color w:val="C0504D" w:themeColor="accent2"/>
          <w:sz w:val="28"/>
          <w:szCs w:val="28"/>
          <w14:textFill>
            <w14:solidFill>
              <w14:schemeClr w14:val="accent2"/>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bCs w:val="0"/>
          <w:sz w:val="36"/>
          <w:szCs w:val="36"/>
        </w:rPr>
      </w:pPr>
      <w:r>
        <w:rPr>
          <w:rFonts w:hint="eastAsia" w:ascii="黑体" w:hAnsi="黑体" w:eastAsia="黑体" w:cs="黑体"/>
          <w:b/>
          <w:bCs w:val="0"/>
          <w:sz w:val="36"/>
          <w:szCs w:val="36"/>
        </w:rPr>
        <w:t>Ⅱ</w:t>
      </w:r>
      <w:r>
        <w:rPr>
          <w:rFonts w:hint="eastAsia" w:ascii="黑体" w:hAnsi="黑体" w:eastAsia="黑体" w:cs="黑体"/>
          <w:b/>
          <w:bCs w:val="0"/>
          <w:sz w:val="36"/>
          <w:szCs w:val="36"/>
          <w:lang w:val="en-US" w:eastAsia="zh-CN"/>
        </w:rPr>
        <w:t xml:space="preserve"> </w:t>
      </w:r>
      <w:r>
        <w:rPr>
          <w:rFonts w:hint="eastAsia" w:ascii="黑体" w:hAnsi="黑体" w:eastAsia="黑体" w:cs="黑体"/>
          <w:b/>
          <w:bCs w:val="0"/>
          <w:sz w:val="36"/>
          <w:szCs w:val="36"/>
        </w:rPr>
        <w:t>考核内容与考核目标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第一章  农产品营销导论</w:t>
      </w:r>
    </w:p>
    <w:p>
      <w:pPr>
        <w:ind w:firstLine="640" w:firstLineChars="200"/>
        <w:rPr>
          <w:rFonts w:hint="eastAsia" w:ascii="仿宋" w:hAnsi="仿宋" w:eastAsia="仿宋" w:cs="仿宋"/>
          <w:b w:val="0"/>
          <w:bCs w:val="0"/>
          <w:sz w:val="32"/>
          <w:szCs w:val="32"/>
        </w:rPr>
      </w:pPr>
      <w:r>
        <w:rPr>
          <w:rFonts w:hint="eastAsia" w:ascii="仿宋" w:hAnsi="仿宋" w:eastAsia="仿宋" w:cs="仿宋"/>
          <w:sz w:val="32"/>
          <w:szCs w:val="32"/>
          <w:lang w:val="en-US" w:eastAsia="zh-CN"/>
        </w:rPr>
        <w:t>本章</w:t>
      </w:r>
      <w:r>
        <w:rPr>
          <w:rFonts w:hint="eastAsia" w:ascii="仿宋" w:hAnsi="仿宋" w:eastAsia="仿宋" w:cs="仿宋"/>
          <w:sz w:val="32"/>
          <w:szCs w:val="32"/>
          <w:lang w:eastAsia="zh-CN"/>
        </w:rPr>
        <w:t>重点阐述了</w:t>
      </w:r>
      <w:r>
        <w:rPr>
          <w:rFonts w:hint="eastAsia" w:ascii="仿宋" w:hAnsi="仿宋" w:eastAsia="仿宋" w:cs="仿宋"/>
          <w:b w:val="0"/>
          <w:bCs w:val="0"/>
          <w:sz w:val="32"/>
          <w:szCs w:val="32"/>
        </w:rPr>
        <w:t>农产品营销</w:t>
      </w:r>
      <w:r>
        <w:rPr>
          <w:rFonts w:hint="eastAsia" w:ascii="仿宋" w:hAnsi="仿宋" w:eastAsia="仿宋" w:cs="仿宋"/>
          <w:sz w:val="32"/>
          <w:szCs w:val="32"/>
          <w:lang w:eastAsia="zh-CN"/>
        </w:rPr>
        <w:t>的</w:t>
      </w:r>
      <w:r>
        <w:rPr>
          <w:rFonts w:hint="eastAsia" w:ascii="仿宋" w:hAnsi="仿宋" w:eastAsia="仿宋" w:cs="仿宋"/>
          <w:b w:val="0"/>
          <w:bCs w:val="0"/>
          <w:sz w:val="32"/>
          <w:szCs w:val="32"/>
          <w:lang w:eastAsia="zh-CN"/>
        </w:rPr>
        <w:t>基本既念。</w:t>
      </w:r>
      <w:r>
        <w:rPr>
          <w:rFonts w:hint="eastAsia" w:ascii="仿宋" w:hAnsi="仿宋" w:eastAsia="仿宋" w:cs="仿宋"/>
          <w:b w:val="0"/>
          <w:bCs w:val="0"/>
          <w:sz w:val="32"/>
          <w:szCs w:val="32"/>
          <w:lang w:val="en-US" w:eastAsia="zh-CN"/>
        </w:rPr>
        <w:t>通过</w:t>
      </w:r>
      <w:r>
        <w:rPr>
          <w:rFonts w:hint="eastAsia" w:ascii="仿宋" w:hAnsi="仿宋" w:eastAsia="仿宋" w:cs="仿宋"/>
          <w:b w:val="0"/>
          <w:bCs w:val="0"/>
          <w:sz w:val="32"/>
          <w:szCs w:val="32"/>
        </w:rPr>
        <w:t>本章的学习，领会与理解</w:t>
      </w:r>
      <w:r>
        <w:rPr>
          <w:rFonts w:hint="eastAsia" w:ascii="仿宋" w:hAnsi="仿宋" w:eastAsia="仿宋" w:cs="仿宋"/>
          <w:b w:val="0"/>
          <w:bCs w:val="0"/>
          <w:sz w:val="32"/>
          <w:szCs w:val="32"/>
          <w:lang w:val="en-US" w:eastAsia="zh-CN"/>
        </w:rPr>
        <w:t>农产品</w:t>
      </w:r>
      <w:r>
        <w:rPr>
          <w:rFonts w:hint="eastAsia" w:ascii="仿宋" w:hAnsi="仿宋" w:eastAsia="仿宋" w:cs="仿宋"/>
          <w:b w:val="0"/>
          <w:bCs w:val="0"/>
          <w:sz w:val="32"/>
          <w:szCs w:val="32"/>
        </w:rPr>
        <w:t>的</w:t>
      </w:r>
      <w:r>
        <w:rPr>
          <w:rFonts w:hint="eastAsia" w:ascii="仿宋" w:hAnsi="仿宋" w:eastAsia="仿宋" w:cs="仿宋"/>
          <w:b w:val="0"/>
          <w:bCs w:val="0"/>
          <w:sz w:val="32"/>
          <w:szCs w:val="32"/>
          <w:lang w:val="en-US" w:eastAsia="zh-CN"/>
        </w:rPr>
        <w:t>概念与分类，农产品营销的概念、研究对象以及研究内容</w:t>
      </w:r>
      <w:r>
        <w:rPr>
          <w:rFonts w:hint="eastAsia" w:ascii="仿宋" w:hAnsi="仿宋" w:eastAsia="仿宋" w:cs="仿宋"/>
          <w:b w:val="0"/>
          <w:bCs w:val="0"/>
          <w:sz w:val="32"/>
          <w:szCs w:val="32"/>
        </w:rPr>
        <w:t>。</w:t>
      </w:r>
    </w:p>
    <w:p>
      <w:pPr>
        <w:numPr>
          <w:ilvl w:val="0"/>
          <w:numId w:val="1"/>
        </w:numPr>
        <w:ind w:left="0" w:leftChars="0"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农业与农产品面临的新环境</w:t>
      </w:r>
    </w:p>
    <w:p>
      <w:pPr>
        <w:numPr>
          <w:ilvl w:val="0"/>
          <w:numId w:val="1"/>
        </w:numPr>
        <w:ind w:left="0" w:leftChars="0"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农产品营销概述</w:t>
      </w:r>
    </w:p>
    <w:p>
      <w:pPr>
        <w:numPr>
          <w:ilvl w:val="0"/>
          <w:numId w:val="1"/>
        </w:numPr>
        <w:ind w:left="0" w:leftChars="0"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农产品营销学的研究方法和意义</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识记：（1）市场营销概念；（2）农产品营销概念；（3）农产品营销学概念；（4）宏观农产品营销概念；（5）微观农产品营销概念；（6）产品研究法概念；（7）功能研究法概念；（8）系统研究法概念；（9）机构研究法概念；（10）营销管理研究法概念；（11）农产品营销理论的产生和发展。</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领会：（1）市场营销的内涵；（2）农产品营销定义的内涵；（3）农产品营销的特点；（4）农产品营销的功能；（5）农产品营销的职能；（6）农产品营销学研究的主要内容；（7）农产品营销学的研究方法；（8）农产品营销学研究的意义。。</w:t>
      </w:r>
    </w:p>
    <w:p>
      <w:pPr>
        <w:ind w:firstLine="420" w:firstLineChars="200"/>
        <w:rPr>
          <w:rFonts w:hint="default" w:ascii="宋体" w:hAnsi="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 xml:space="preserve">第二章  </w:t>
      </w:r>
      <w:r>
        <w:rPr>
          <w:rFonts w:hint="eastAsia" w:ascii="仿宋" w:hAnsi="仿宋" w:eastAsia="仿宋" w:cs="仿宋"/>
          <w:b w:val="0"/>
          <w:bCs w:val="0"/>
          <w:sz w:val="32"/>
          <w:szCs w:val="32"/>
          <w:lang w:val="en-US" w:eastAsia="zh-CN"/>
        </w:rPr>
        <w:t>农产品市场与营销环境</w:t>
      </w:r>
    </w:p>
    <w:p>
      <w:pPr>
        <w:jc w:val="center"/>
        <w:rPr>
          <w:rFonts w:ascii="宋体"/>
          <w:b/>
          <w:bCs/>
          <w:color w:val="auto"/>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highlight w:val="none"/>
          <w:lang w:eastAsia="zh-CN"/>
        </w:rPr>
        <w:t>本章主要阐述了</w:t>
      </w:r>
      <w:r>
        <w:rPr>
          <w:rFonts w:hint="eastAsia" w:ascii="仿宋" w:hAnsi="仿宋" w:eastAsia="仿宋" w:cs="仿宋"/>
          <w:sz w:val="32"/>
          <w:szCs w:val="32"/>
          <w:highlight w:val="none"/>
          <w:lang w:val="en-US" w:eastAsia="zh-CN"/>
        </w:rPr>
        <w:t>市场概念，组织类型及当前我国农产品市场形态，学会去分析农产品市场宏观、微观环境，了解农产品市场竞争的结构</w:t>
      </w:r>
      <w:r>
        <w:rPr>
          <w:rFonts w:hint="eastAsia" w:ascii="仿宋" w:hAnsi="仿宋" w:eastAsia="仿宋" w:cs="仿宋"/>
          <w:sz w:val="32"/>
          <w:szCs w:val="32"/>
          <w:lang w:val="en-US" w:eastAsia="zh-CN"/>
        </w:rPr>
        <w:t>。</w:t>
      </w:r>
    </w:p>
    <w:p>
      <w:pPr>
        <w:numPr>
          <w:ilvl w:val="0"/>
          <w:numId w:val="2"/>
        </w:numPr>
        <w:ind w:left="0" w:leftChars="0"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农产品市场的特点</w:t>
      </w:r>
    </w:p>
    <w:p>
      <w:pPr>
        <w:numPr>
          <w:ilvl w:val="0"/>
          <w:numId w:val="2"/>
        </w:numPr>
        <w:ind w:left="0" w:leftChars="0"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农产品市场竞争</w:t>
      </w:r>
    </w:p>
    <w:p>
      <w:pPr>
        <w:numPr>
          <w:ilvl w:val="0"/>
          <w:numId w:val="2"/>
        </w:numPr>
        <w:ind w:left="0" w:leftChars="0"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农产品营销环境</w:t>
      </w:r>
    </w:p>
    <w:p>
      <w:pPr>
        <w:pStyle w:val="10"/>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1.识记：（1）市场、农产品消费市场；（2）农产品企业市场；（3）完全垄断市场；（4）垄断竞争市场等概念；（5）农产品市场要素；（6）市场竞争结构；（7）农产品营销环境的特征。</w:t>
      </w:r>
    </w:p>
    <w:p>
      <w:pPr>
        <w:ind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领会：（1）农产品市场的特点；（2）农产品市场的类型；（3）按照西方经济学的观点；（4）完全竞争市场的主要特征；（5）农产品的市场竞争结构；（6）农产品营销宏观环境的内容；（7）农产品营销微观环境。</w:t>
      </w:r>
    </w:p>
    <w:p>
      <w:pPr>
        <w:jc w:val="center"/>
        <w:rPr>
          <w:rFonts w:ascii="宋体"/>
          <w:b/>
          <w:bCs/>
          <w:color w:val="C0504D" w:themeColor="accent2"/>
          <w14:textFill>
            <w14:solidFill>
              <w14:schemeClr w14:val="accent2"/>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第三章 农产品消费者分析</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highlight w:val="none"/>
          <w:lang w:eastAsia="zh-CN"/>
        </w:rPr>
        <w:t>本章主要阐述了</w:t>
      </w:r>
      <w:r>
        <w:rPr>
          <w:rFonts w:hint="eastAsia" w:ascii="仿宋" w:hAnsi="仿宋" w:eastAsia="仿宋" w:cs="仿宋"/>
          <w:sz w:val="32"/>
          <w:szCs w:val="32"/>
          <w:highlight w:val="none"/>
          <w:lang w:val="en-US" w:eastAsia="zh-CN"/>
        </w:rPr>
        <w:t>农产品消费者分析</w:t>
      </w:r>
      <w:r>
        <w:rPr>
          <w:rFonts w:hint="eastAsia" w:ascii="仿宋" w:hAnsi="仿宋" w:eastAsia="仿宋" w:cs="仿宋"/>
          <w:sz w:val="32"/>
          <w:szCs w:val="32"/>
          <w:highlight w:val="none"/>
          <w:lang w:eastAsia="zh-CN"/>
        </w:rPr>
        <w:t>的表现形式、主要特征基本类型、重要作用等内容。</w:t>
      </w:r>
      <w:r>
        <w:rPr>
          <w:rFonts w:hint="eastAsia" w:ascii="仿宋" w:hAnsi="仿宋" w:eastAsia="仿宋" w:cs="仿宋"/>
          <w:sz w:val="32"/>
          <w:szCs w:val="32"/>
          <w:lang w:val="en-US" w:eastAsia="zh-CN"/>
        </w:rPr>
        <w:t>通过本章的学习，领会与理解消费者的行为和需求，简单分析消费者对农产品消费需求和农产品购买行为的成因</w:t>
      </w:r>
      <w:r>
        <w:rPr>
          <w:rFonts w:hint="eastAsia" w:ascii="仿宋" w:hAnsi="仿宋" w:eastAsia="仿宋" w:cs="仿宋"/>
          <w:sz w:val="32"/>
          <w:szCs w:val="32"/>
          <w:lang w:eastAsia="zh-CN"/>
        </w:rPr>
        <w:t>，学会在实践活动中</w:t>
      </w:r>
      <w:r>
        <w:rPr>
          <w:rFonts w:hint="eastAsia" w:ascii="仿宋" w:hAnsi="仿宋" w:eastAsia="仿宋" w:cs="仿宋"/>
          <w:sz w:val="32"/>
          <w:szCs w:val="32"/>
          <w:lang w:val="en-US" w:eastAsia="zh-CN"/>
        </w:rPr>
        <w:t>根据对消费者进行分析</w:t>
      </w:r>
      <w:r>
        <w:rPr>
          <w:rFonts w:hint="eastAsia" w:ascii="仿宋" w:hAnsi="仿宋" w:eastAsia="仿宋" w:cs="仿宋"/>
          <w:sz w:val="32"/>
          <w:szCs w:val="32"/>
          <w:lang w:eastAsia="zh-CN"/>
        </w:rPr>
        <w:t>。</w:t>
      </w:r>
    </w:p>
    <w:p>
      <w:pPr>
        <w:numPr>
          <w:ilvl w:val="0"/>
          <w:numId w:val="0"/>
        </w:numPr>
        <w:ind w:left="0" w:leftChars="0" w:firstLine="420" w:firstLineChars="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lang w:val="en-US" w:eastAsia="zh-CN"/>
        </w:rPr>
        <w:t>消费者具有的基本特征</w:t>
      </w:r>
    </w:p>
    <w:p>
      <w:pPr>
        <w:numPr>
          <w:ilvl w:val="0"/>
          <w:numId w:val="0"/>
        </w:numPr>
        <w:ind w:left="0" w:leftChars="0" w:firstLine="420" w:firstLineChars="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（二）</w:t>
      </w:r>
      <w:r>
        <w:rPr>
          <w:rFonts w:hint="eastAsia" w:ascii="仿宋" w:hAnsi="仿宋" w:eastAsia="仿宋" w:cs="仿宋"/>
          <w:sz w:val="32"/>
          <w:szCs w:val="32"/>
          <w:lang w:val="en-US" w:eastAsia="zh-CN"/>
        </w:rPr>
        <w:t>农产品消费者</w:t>
      </w:r>
    </w:p>
    <w:p>
      <w:pPr>
        <w:numPr>
          <w:ilvl w:val="0"/>
          <w:numId w:val="0"/>
        </w:numPr>
        <w:ind w:left="0" w:leftChars="0" w:firstLine="420" w:firstLineChars="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（三）</w:t>
      </w:r>
      <w:r>
        <w:rPr>
          <w:rFonts w:hint="eastAsia" w:ascii="仿宋" w:hAnsi="仿宋" w:eastAsia="仿宋" w:cs="仿宋"/>
          <w:sz w:val="32"/>
          <w:szCs w:val="32"/>
          <w:lang w:val="en-US" w:eastAsia="zh-CN"/>
        </w:rPr>
        <w:t>农产品的购买行为</w:t>
      </w:r>
      <w:r>
        <w:rPr>
          <w:rFonts w:hint="eastAsia" w:ascii="仿宋" w:hAnsi="仿宋" w:eastAsia="仿宋" w:cs="仿宋"/>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识记：（1）消费者、农产品消费者市场、农产品购买行为、农产品购买决策过程等概念；（2）农产品购买行为类型。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理解：（1）消费者的需求特征；（2）根据消费者的需求特征以及消费行为特征；（</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）市场营销者在市场营销过程中应当做好的工作；（</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）农产品消费者的需求类型；农产品需求的发展趋势；（</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）影响农产品购买行为的因素；（</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）农产品购买决策过程。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应用：农产品消费者的需求与购买。</w:t>
      </w:r>
    </w:p>
    <w:p>
      <w:pPr>
        <w:jc w:val="center"/>
        <w:rPr>
          <w:rFonts w:hint="eastAsia" w:ascii="宋体" w:hAnsi="宋体" w:cs="宋体"/>
          <w:b/>
          <w:bCs/>
          <w:color w:val="auto"/>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农产品营销计划与控制</w:t>
      </w:r>
    </w:p>
    <w:p>
      <w:p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highlight w:val="none"/>
          <w:lang w:eastAsia="zh-CN"/>
        </w:rPr>
        <w:t>本章主要</w:t>
      </w:r>
      <w:r>
        <w:rPr>
          <w:rFonts w:hint="eastAsia" w:ascii="仿宋" w:hAnsi="仿宋" w:eastAsia="仿宋" w:cs="仿宋"/>
          <w:sz w:val="32"/>
          <w:szCs w:val="32"/>
          <w:highlight w:val="none"/>
          <w:lang w:val="en-US" w:eastAsia="zh-CN"/>
        </w:rPr>
        <w:t>阐述农产品市场调研、预测方法以及如何实施科学的营销决策</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了解市场细分和目标市场的选择，掌握市场定位并学会使用营销策略。</w:t>
      </w:r>
    </w:p>
    <w:p>
      <w:pPr>
        <w:numPr>
          <w:ilvl w:val="0"/>
          <w:numId w:val="0"/>
        </w:numPr>
        <w:ind w:left="0" w:leftChars="0" w:firstLine="420" w:firstLineChars="0"/>
        <w:rPr>
          <w:rFonts w:hint="default"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lang w:val="en-US" w:eastAsia="zh-CN"/>
        </w:rPr>
        <w:t>农产品市场调查与预测</w:t>
      </w:r>
    </w:p>
    <w:p>
      <w:pPr>
        <w:numPr>
          <w:ilvl w:val="0"/>
          <w:numId w:val="0"/>
        </w:numPr>
        <w:ind w:left="0" w:leftChars="0" w:firstLine="420" w:firstLineChars="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（二）</w:t>
      </w:r>
      <w:r>
        <w:rPr>
          <w:rFonts w:hint="eastAsia" w:ascii="仿宋" w:hAnsi="仿宋" w:eastAsia="仿宋" w:cs="仿宋"/>
          <w:sz w:val="32"/>
          <w:szCs w:val="32"/>
          <w:lang w:val="en-US" w:eastAsia="zh-CN"/>
        </w:rPr>
        <w:t>农产品市场细分与目标市场选择</w:t>
      </w:r>
    </w:p>
    <w:p>
      <w:pPr>
        <w:numPr>
          <w:ilvl w:val="0"/>
          <w:numId w:val="0"/>
        </w:numPr>
        <w:ind w:left="0" w:leftChars="0" w:firstLine="420" w:firstLineChars="0"/>
        <w:rPr>
          <w:rFonts w:hint="default"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（三）农产品市场营销组合</w:t>
      </w:r>
    </w:p>
    <w:p>
      <w:pPr>
        <w:numPr>
          <w:ilvl w:val="0"/>
          <w:numId w:val="0"/>
        </w:numPr>
        <w:ind w:left="0" w:leftChars="0" w:firstLine="42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（四）农产品营销计划与战略</w:t>
      </w:r>
    </w:p>
    <w:p>
      <w:pPr>
        <w:numPr>
          <w:ilvl w:val="0"/>
          <w:numId w:val="0"/>
        </w:numPr>
        <w:ind w:left="0" w:leftChars="0" w:firstLine="42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（五）农产品营销控制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识记：（1）农产品市场信息、农产品市场调查、农产品市场预测、专家意见法、市场试销法、市场调查法、时间序列预测法、因果分析预测法、农产品市场细分、农产品目标市场、农产品市场定位、农产品市场营销组合、农产品营销控制等概念；（</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农产品市场行情调查的分类。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理解：（</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农产品市场调查的基本内容；（</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农产品市场调查的步骤；（</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）农产品市场调查的方法；（</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）农产品市场预测的方法；（</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）农产品市场预测的程序；（</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）农产品市场细分的依据；（</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）农产品市场细分的标志；（</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）农产品市场细分的步骤；（</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）一般来说，目标市场应具备的条件；（</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）农产品市场定位的方法；（</w:t>
      </w: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）农产品市场定位的步骤；（</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农产品市场营销组合策略；（</w:t>
      </w:r>
      <w:r>
        <w:rPr>
          <w:rFonts w:hint="eastAsia" w:ascii="仿宋" w:hAnsi="仿宋" w:eastAsia="仿宋" w:cs="仿宋"/>
          <w:sz w:val="32"/>
          <w:szCs w:val="32"/>
          <w:lang w:val="en-US" w:eastAsia="zh-CN"/>
        </w:rPr>
        <w:t>13</w:t>
      </w:r>
      <w:r>
        <w:rPr>
          <w:rFonts w:hint="eastAsia" w:ascii="仿宋" w:hAnsi="仿宋" w:eastAsia="仿宋" w:cs="仿宋"/>
          <w:sz w:val="32"/>
          <w:szCs w:val="32"/>
          <w:lang w:eastAsia="zh-CN"/>
        </w:rPr>
        <w:t>）农产品营销计划的内容；（</w:t>
      </w:r>
      <w:r>
        <w:rPr>
          <w:rFonts w:hint="eastAsia" w:ascii="仿宋" w:hAnsi="仿宋" w:eastAsia="仿宋" w:cs="仿宋"/>
          <w:sz w:val="32"/>
          <w:szCs w:val="32"/>
          <w:lang w:val="en-US" w:eastAsia="zh-CN"/>
        </w:rPr>
        <w:t>14</w:t>
      </w:r>
      <w:r>
        <w:rPr>
          <w:rFonts w:hint="eastAsia" w:ascii="仿宋" w:hAnsi="仿宋" w:eastAsia="仿宋" w:cs="仿宋"/>
          <w:sz w:val="32"/>
          <w:szCs w:val="32"/>
          <w:lang w:eastAsia="zh-CN"/>
        </w:rPr>
        <w:t>）农产品营销控制的主要形式；（</w:t>
      </w:r>
      <w:r>
        <w:rPr>
          <w:rFonts w:hint="eastAsia" w:ascii="仿宋" w:hAnsi="仿宋" w:eastAsia="仿宋" w:cs="仿宋"/>
          <w:sz w:val="32"/>
          <w:szCs w:val="32"/>
          <w:lang w:val="en-US" w:eastAsia="zh-CN"/>
        </w:rPr>
        <w:t>15</w:t>
      </w:r>
      <w:r>
        <w:rPr>
          <w:rFonts w:hint="eastAsia" w:ascii="仿宋" w:hAnsi="仿宋" w:eastAsia="仿宋" w:cs="仿宋"/>
          <w:sz w:val="32"/>
          <w:szCs w:val="32"/>
          <w:lang w:eastAsia="zh-CN"/>
        </w:rPr>
        <w:t>）盈利能力的考察指标。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应用：某一特色农产品的市场营销组合。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第五章 农产品营销的产品策略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本章主要阐述了</w:t>
      </w:r>
      <w:r>
        <w:rPr>
          <w:rFonts w:hint="eastAsia" w:ascii="仿宋" w:hAnsi="仿宋" w:eastAsia="仿宋" w:cs="仿宋"/>
          <w:sz w:val="32"/>
          <w:szCs w:val="32"/>
          <w:lang w:val="en-US" w:eastAsia="zh-CN"/>
        </w:rPr>
        <w:t>农产品营销的产品策略</w:t>
      </w:r>
      <w:r>
        <w:rPr>
          <w:rFonts w:hint="eastAsia" w:ascii="仿宋" w:hAnsi="仿宋" w:eastAsia="仿宋" w:cs="仿宋"/>
          <w:sz w:val="32"/>
          <w:szCs w:val="32"/>
          <w:lang w:eastAsia="zh-CN"/>
        </w:rPr>
        <w:t>的表现形式、主要特征基本类型、重要作用等内容。用过本章的学习，了解农产品整体概念与产品组合，理解农产品开发、包装</w:t>
      </w:r>
      <w:r>
        <w:rPr>
          <w:rFonts w:hint="eastAsia" w:ascii="仿宋" w:hAnsi="仿宋" w:eastAsia="仿宋" w:cs="仿宋"/>
          <w:sz w:val="32"/>
          <w:szCs w:val="32"/>
          <w:lang w:val="en-US" w:eastAsia="zh-CN"/>
        </w:rPr>
        <w:t>和</w:t>
      </w:r>
      <w:r>
        <w:rPr>
          <w:rFonts w:hint="eastAsia" w:ascii="仿宋" w:hAnsi="仿宋" w:eastAsia="仿宋" w:cs="仿宋"/>
          <w:sz w:val="32"/>
          <w:szCs w:val="32"/>
          <w:lang w:eastAsia="zh-CN"/>
        </w:rPr>
        <w:t>品牌，掌握农产品生命周期，进行有效管理。</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农产品营销中的产品概念与</w:t>
      </w:r>
      <w:r>
        <w:rPr>
          <w:rFonts w:hint="eastAsia" w:ascii="仿宋" w:hAnsi="仿宋" w:eastAsia="仿宋" w:cs="仿宋"/>
          <w:sz w:val="32"/>
          <w:szCs w:val="32"/>
          <w:lang w:eastAsia="zh-CN"/>
        </w:rPr>
        <w:t>生命周期</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产品组合及评价</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农产品品牌</w:t>
      </w:r>
      <w:r>
        <w:rPr>
          <w:rFonts w:hint="eastAsia" w:ascii="仿宋" w:hAnsi="仿宋" w:eastAsia="仿宋" w:cs="仿宋"/>
          <w:sz w:val="32"/>
          <w:szCs w:val="32"/>
          <w:lang w:val="en-US" w:eastAsia="zh-CN"/>
        </w:rPr>
        <w:t>与包装策略</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新产品开发与创新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识记：（1）农产品营销中的产品、农产品的核心产品、农产品的形式产品、农产品的附加产品、农产品的市场周期、产品组合、品牌、包装、农产品包装、市场营销中的新产品、全新产品、换代新产品、改进新产品、仿制新产品、新产品扩散等概念；（</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产品组合的分析方法；（</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产品组合的策略；（</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品牌标识系统的要素；（</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农产品包装的分类；（</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新产品采用过程。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2.领会：（1）</w:t>
      </w:r>
      <w:r>
        <w:rPr>
          <w:rFonts w:hint="eastAsia" w:ascii="仿宋" w:hAnsi="仿宋" w:eastAsia="仿宋" w:cs="仿宋"/>
          <w:sz w:val="32"/>
          <w:szCs w:val="32"/>
          <w:lang w:eastAsia="zh-CN"/>
        </w:rPr>
        <w:t>农产品成长期的市场营销策略；（</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农产品品牌策略；（</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包装的作用；（</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农产品包装策略；（</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开发新产品的意义；（</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新产品开发的原则；（</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新产品开发的过程。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应用：（</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）某一农产品营销的产品策略；（</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）农产品生命周期的管理。</w:t>
      </w:r>
    </w:p>
    <w:p>
      <w:pPr>
        <w:numPr>
          <w:ilvl w:val="0"/>
          <w:numId w:val="0"/>
        </w:numPr>
        <w:rPr>
          <w:rFonts w:hint="eastAsia" w:ascii="宋体" w:hAnsi="宋体" w:cs="宋体"/>
          <w:color w:val="C0504D" w:themeColor="accent2"/>
          <w:lang w:eastAsia="zh-CN"/>
          <w14:textFill>
            <w14:solidFill>
              <w14:schemeClr w14:val="accent2"/>
            </w14:solidFill>
          </w14:textFill>
        </w:rPr>
      </w:pPr>
    </w:p>
    <w:p>
      <w:pPr>
        <w:rPr>
          <w:rFonts w:ascii="宋体"/>
          <w:color w:va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第六章</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农产品营销的价格策略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本章主要阐述了</w:t>
      </w:r>
      <w:r>
        <w:rPr>
          <w:rFonts w:hint="eastAsia" w:ascii="仿宋" w:hAnsi="仿宋" w:eastAsia="仿宋" w:cs="仿宋"/>
          <w:sz w:val="32"/>
          <w:szCs w:val="32"/>
          <w:lang w:val="en-US" w:eastAsia="zh-CN"/>
        </w:rPr>
        <w:t>农产品营销的价格策略</w:t>
      </w:r>
      <w:r>
        <w:rPr>
          <w:rFonts w:hint="eastAsia" w:ascii="仿宋" w:hAnsi="仿宋" w:eastAsia="仿宋" w:cs="仿宋"/>
          <w:sz w:val="32"/>
          <w:szCs w:val="32"/>
          <w:lang w:eastAsia="zh-CN"/>
        </w:rPr>
        <w:t>的表现形式、主要特征基本类型、重要作用等内容。</w:t>
      </w:r>
      <w:r>
        <w:rPr>
          <w:rFonts w:hint="eastAsia" w:ascii="仿宋" w:hAnsi="仿宋" w:eastAsia="仿宋" w:cs="仿宋"/>
          <w:sz w:val="32"/>
          <w:szCs w:val="32"/>
          <w:lang w:val="en-US" w:eastAsia="zh-CN"/>
        </w:rPr>
        <w:t>通过</w:t>
      </w:r>
      <w:r>
        <w:rPr>
          <w:rFonts w:hint="eastAsia" w:ascii="仿宋" w:hAnsi="仿宋" w:eastAsia="仿宋" w:cs="仿宋"/>
          <w:sz w:val="32"/>
          <w:szCs w:val="32"/>
          <w:lang w:eastAsia="zh-CN"/>
        </w:rPr>
        <w:t>本章的学习，首先了解蛛网模型与价格波动的</w:t>
      </w:r>
      <w:r>
        <w:rPr>
          <w:rFonts w:hint="eastAsia" w:ascii="仿宋" w:hAnsi="仿宋" w:eastAsia="仿宋" w:cs="仿宋"/>
          <w:sz w:val="32"/>
          <w:szCs w:val="32"/>
          <w:lang w:val="en-US" w:eastAsia="zh-CN"/>
        </w:rPr>
        <w:t>概念和关系</w:t>
      </w:r>
      <w:r>
        <w:rPr>
          <w:rFonts w:hint="eastAsia" w:ascii="仿宋" w:hAnsi="仿宋" w:eastAsia="仿宋" w:cs="仿宋"/>
          <w:sz w:val="32"/>
          <w:szCs w:val="32"/>
          <w:lang w:eastAsia="zh-CN"/>
        </w:rPr>
        <w:t>，清楚农产品定价的依据，</w:t>
      </w:r>
      <w:r>
        <w:rPr>
          <w:rFonts w:hint="eastAsia" w:ascii="仿宋" w:hAnsi="仿宋" w:eastAsia="仿宋" w:cs="仿宋"/>
          <w:sz w:val="32"/>
          <w:szCs w:val="32"/>
          <w:lang w:val="en-US" w:eastAsia="zh-CN"/>
        </w:rPr>
        <w:t>掌握</w:t>
      </w:r>
      <w:r>
        <w:rPr>
          <w:rFonts w:hint="eastAsia" w:ascii="仿宋" w:hAnsi="仿宋" w:eastAsia="仿宋" w:cs="仿宋"/>
          <w:sz w:val="32"/>
          <w:szCs w:val="32"/>
          <w:lang w:eastAsia="zh-CN"/>
        </w:rPr>
        <w:t>农产品定价的方法与策略，学会</w:t>
      </w:r>
      <w:r>
        <w:rPr>
          <w:rFonts w:hint="eastAsia" w:ascii="仿宋" w:hAnsi="仿宋" w:eastAsia="仿宋" w:cs="仿宋"/>
          <w:sz w:val="32"/>
          <w:szCs w:val="32"/>
          <w:lang w:val="en-US" w:eastAsia="zh-CN"/>
        </w:rPr>
        <w:t>在日常生活中</w:t>
      </w:r>
      <w:r>
        <w:rPr>
          <w:rFonts w:hint="eastAsia" w:ascii="仿宋" w:hAnsi="仿宋" w:eastAsia="仿宋" w:cs="仿宋"/>
          <w:sz w:val="32"/>
          <w:szCs w:val="32"/>
          <w:lang w:eastAsia="zh-CN"/>
        </w:rPr>
        <w:t>运用农产品批发价格指数计算方法。</w:t>
      </w:r>
    </w:p>
    <w:p>
      <w:pPr>
        <w:pStyle w:val="10"/>
        <w:numPr>
          <w:ilvl w:val="0"/>
          <w:numId w:val="0"/>
        </w:numPr>
        <w:ind w:left="1140" w:leftChars="0" w:hanging="720" w:firstLineChars="0"/>
        <w:outlineLvl w:val="3"/>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（一）</w:t>
      </w:r>
      <w:r>
        <w:rPr>
          <w:rFonts w:hint="eastAsia" w:ascii="仿宋" w:hAnsi="仿宋" w:eastAsia="仿宋" w:cs="仿宋"/>
          <w:kern w:val="2"/>
          <w:sz w:val="32"/>
          <w:szCs w:val="32"/>
          <w:lang w:val="en-US" w:eastAsia="zh-CN" w:bidi="ar-SA"/>
        </w:rPr>
        <w:t>农产品定价的依据</w:t>
      </w:r>
    </w:p>
    <w:p>
      <w:pPr>
        <w:pStyle w:val="10"/>
        <w:numPr>
          <w:ilvl w:val="0"/>
          <w:numId w:val="0"/>
        </w:numPr>
        <w:ind w:left="1140" w:leftChars="0" w:hanging="720" w:firstLineChars="0"/>
        <w:outlineLvl w:val="3"/>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（二）</w:t>
      </w:r>
      <w:r>
        <w:rPr>
          <w:rFonts w:hint="eastAsia" w:ascii="仿宋" w:hAnsi="仿宋" w:eastAsia="仿宋" w:cs="仿宋"/>
          <w:kern w:val="2"/>
          <w:sz w:val="32"/>
          <w:szCs w:val="32"/>
          <w:lang w:val="en-US" w:eastAsia="zh-CN" w:bidi="ar-SA"/>
        </w:rPr>
        <w:t>农产品定价目标与定价程序</w:t>
      </w:r>
    </w:p>
    <w:p>
      <w:pPr>
        <w:pStyle w:val="10"/>
        <w:numPr>
          <w:ilvl w:val="0"/>
          <w:numId w:val="0"/>
        </w:numPr>
        <w:ind w:left="1140" w:leftChars="0" w:hanging="720" w:firstLineChars="0"/>
        <w:outlineLvl w:val="3"/>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（三）</w:t>
      </w:r>
      <w:r>
        <w:rPr>
          <w:rFonts w:hint="eastAsia" w:ascii="仿宋" w:hAnsi="仿宋" w:eastAsia="仿宋" w:cs="仿宋"/>
          <w:kern w:val="2"/>
          <w:sz w:val="32"/>
          <w:szCs w:val="32"/>
          <w:lang w:val="en-US" w:eastAsia="zh-CN" w:bidi="ar-SA"/>
        </w:rPr>
        <w:t>农产品定价方法</w:t>
      </w:r>
    </w:p>
    <w:p>
      <w:pPr>
        <w:pStyle w:val="10"/>
        <w:numPr>
          <w:ilvl w:val="0"/>
          <w:numId w:val="0"/>
        </w:numPr>
        <w:ind w:left="1140" w:leftChars="0" w:hanging="720" w:firstLineChars="0"/>
        <w:outlineLvl w:val="3"/>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（四）</w:t>
      </w:r>
      <w:r>
        <w:rPr>
          <w:rFonts w:hint="eastAsia" w:ascii="仿宋" w:hAnsi="仿宋" w:eastAsia="仿宋" w:cs="仿宋"/>
          <w:kern w:val="2"/>
          <w:sz w:val="32"/>
          <w:szCs w:val="32"/>
          <w:lang w:val="en-US" w:eastAsia="zh-CN" w:bidi="ar-SA"/>
        </w:rPr>
        <w:t>农产品价格策略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识记：（1）农产品需求、农产品供给、农产品均衡价格、农产品定价方法、盈亏平衡定价法、目标利益定价法、市场导向定价法、需求差异定价法等概念；（2）农产品成本；（3）竞争导向定价法；（4）价格折扣的主要类型；（5）促销定价的常用方法；（6）地理定价的主要方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2.领会：（1）农产品定价的依据；（2）农产品定价的目标；（3）农产品定价的程序；（4）农产品定价的方法；（5）需求差异定价法具体实施的方式；（6）农产品价格策略。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应用：如何利用市场基本规律来规范价格。</w:t>
      </w:r>
    </w:p>
    <w:p>
      <w:pPr>
        <w:ind w:firstLine="420" w:firstLineChars="200"/>
        <w:rPr>
          <w:rFonts w:ascii="宋体"/>
          <w:color w:va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rPr>
        <w:t>第</w:t>
      </w:r>
      <w:r>
        <w:rPr>
          <w:rFonts w:hint="eastAsia" w:ascii="仿宋" w:hAnsi="仿宋" w:eastAsia="仿宋" w:cs="仿宋"/>
          <w:sz w:val="32"/>
          <w:szCs w:val="32"/>
          <w:lang w:val="en-US" w:eastAsia="zh-CN"/>
        </w:rPr>
        <w:t>七</w:t>
      </w:r>
      <w:r>
        <w:rPr>
          <w:rFonts w:hint="eastAsia" w:ascii="仿宋" w:hAnsi="仿宋" w:eastAsia="仿宋" w:cs="仿宋"/>
          <w:sz w:val="32"/>
          <w:szCs w:val="32"/>
        </w:rPr>
        <w:t xml:space="preserve">章  </w:t>
      </w:r>
      <w:r>
        <w:rPr>
          <w:rFonts w:hint="eastAsia" w:ascii="仿宋" w:hAnsi="仿宋" w:eastAsia="仿宋" w:cs="仿宋"/>
          <w:sz w:val="32"/>
          <w:szCs w:val="32"/>
          <w:lang w:val="en-US" w:eastAsia="zh-CN"/>
        </w:rPr>
        <w:t>农产品营销渠道策略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本章主要阐述了</w:t>
      </w:r>
      <w:r>
        <w:rPr>
          <w:rFonts w:hint="eastAsia" w:ascii="仿宋" w:hAnsi="仿宋" w:eastAsia="仿宋" w:cs="仿宋"/>
          <w:sz w:val="32"/>
          <w:szCs w:val="32"/>
          <w:lang w:val="en-US" w:eastAsia="zh-CN"/>
        </w:rPr>
        <w:t>农产品营销的渠道策略</w:t>
      </w:r>
      <w:r>
        <w:rPr>
          <w:rFonts w:hint="eastAsia" w:ascii="仿宋" w:hAnsi="仿宋" w:eastAsia="仿宋" w:cs="仿宋"/>
          <w:sz w:val="32"/>
          <w:szCs w:val="32"/>
          <w:lang w:eastAsia="zh-CN"/>
        </w:rPr>
        <w:t>的表现形式、主要特征基本类型、重要作用等内容。在学习本章内容后，能够了解农产品分销渠道的基本组织形式，掌握农产品供应链管理</w:t>
      </w:r>
      <w:r>
        <w:rPr>
          <w:rFonts w:hint="eastAsia" w:ascii="仿宋" w:hAnsi="仿宋" w:eastAsia="仿宋" w:cs="仿宋"/>
          <w:sz w:val="32"/>
          <w:szCs w:val="32"/>
          <w:lang w:val="en-US" w:eastAsia="zh-CN"/>
        </w:rPr>
        <w:t>方式，知晓</w:t>
      </w:r>
      <w:r>
        <w:rPr>
          <w:rFonts w:hint="eastAsia" w:ascii="仿宋" w:hAnsi="仿宋" w:eastAsia="仿宋" w:cs="仿宋"/>
          <w:sz w:val="32"/>
          <w:szCs w:val="32"/>
          <w:lang w:eastAsia="zh-CN"/>
        </w:rPr>
        <w:t>农民合作社与农产品经纪人</w:t>
      </w:r>
      <w:r>
        <w:rPr>
          <w:rFonts w:hint="eastAsia" w:ascii="仿宋" w:hAnsi="仿宋" w:eastAsia="仿宋" w:cs="仿宋"/>
          <w:sz w:val="32"/>
          <w:szCs w:val="32"/>
          <w:lang w:val="en-US" w:eastAsia="zh-CN"/>
        </w:rPr>
        <w:t>的概念和关系</w:t>
      </w:r>
      <w:r>
        <w:rPr>
          <w:rFonts w:hint="eastAsia" w:ascii="仿宋" w:hAnsi="仿宋" w:eastAsia="仿宋" w:cs="仿宋"/>
          <w:sz w:val="32"/>
          <w:szCs w:val="32"/>
          <w:lang w:eastAsia="zh-CN"/>
        </w:rPr>
        <w:t>，联系实际应用来调动员工的积极性。</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农产品</w:t>
      </w:r>
      <w:r>
        <w:rPr>
          <w:rFonts w:hint="eastAsia" w:ascii="仿宋" w:hAnsi="仿宋" w:eastAsia="仿宋" w:cs="仿宋"/>
          <w:sz w:val="32"/>
          <w:szCs w:val="32"/>
          <w:lang w:val="en-US" w:eastAsia="zh-CN"/>
        </w:rPr>
        <w:t>营销渠道模式</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农产品</w:t>
      </w:r>
      <w:r>
        <w:rPr>
          <w:rFonts w:hint="eastAsia" w:ascii="仿宋" w:hAnsi="仿宋" w:eastAsia="仿宋" w:cs="仿宋"/>
          <w:sz w:val="32"/>
          <w:szCs w:val="32"/>
          <w:lang w:val="en-US" w:eastAsia="zh-CN"/>
        </w:rPr>
        <w:t>批发与零售</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农业中介</w:t>
      </w:r>
      <w:r>
        <w:rPr>
          <w:rFonts w:hint="eastAsia" w:ascii="仿宋" w:hAnsi="仿宋" w:eastAsia="仿宋" w:cs="仿宋"/>
          <w:sz w:val="32"/>
          <w:szCs w:val="32"/>
          <w:lang w:val="en-US" w:eastAsia="zh-CN"/>
        </w:rPr>
        <w:t>组织和中介人</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农产品营销渠道管理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识记：（1）农产品营销渠道、农产品批发、零售、零售商、农业中介组织、中介人、独家分销策略等概念；（2）农产品批发商的类型；（3）零售商的类型；（4）代理商的具体形式；（5）影响农产品营销渠道选择的因素；（6）调整销售渠道的主要方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领会：（1）农产品营销渠道的作用；（2）农产品批发商的特点；（3）农产品批发商的功能；（4）农产品批发市场的类型；（5）农产品批发市场的功能；（6）零售商的功能；（7）农业中介组织的作用；（8）企业选择中间商的条件；（9）主要营销渠道评估应考虑的问题；（10）激励中间商的主要措施</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3.应用：主要农产品营销渠道的选择。</w:t>
      </w:r>
    </w:p>
    <w:p>
      <w:pPr>
        <w:ind w:firstLine="420" w:firstLineChars="200"/>
        <w:rPr>
          <w:rFonts w:ascii="宋体"/>
          <w:color w:val="C0504D" w:themeColor="accent2"/>
          <w14:textFill>
            <w14:solidFill>
              <w14:schemeClr w14:val="accent2"/>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 xml:space="preserve">  第</w:t>
      </w:r>
      <w:r>
        <w:rPr>
          <w:rFonts w:hint="eastAsia" w:ascii="仿宋" w:hAnsi="仿宋" w:eastAsia="仿宋" w:cs="仿宋"/>
          <w:sz w:val="32"/>
          <w:szCs w:val="32"/>
          <w:lang w:val="en-US" w:eastAsia="zh-CN"/>
        </w:rPr>
        <w:t>八</w:t>
      </w:r>
      <w:r>
        <w:rPr>
          <w:rFonts w:hint="eastAsia" w:ascii="仿宋" w:hAnsi="仿宋" w:eastAsia="仿宋" w:cs="仿宋"/>
          <w:sz w:val="32"/>
          <w:szCs w:val="32"/>
        </w:rPr>
        <w:t>章</w:t>
      </w:r>
      <w:r>
        <w:rPr>
          <w:rFonts w:hint="eastAsia" w:ascii="仿宋" w:hAnsi="仿宋" w:eastAsia="仿宋" w:cs="仿宋"/>
          <w:sz w:val="32"/>
          <w:szCs w:val="32"/>
          <w:lang w:val="en-US" w:eastAsia="zh-CN"/>
        </w:rPr>
        <w:t xml:space="preserve"> 农产品促销策略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本章主要阐述了</w:t>
      </w:r>
      <w:r>
        <w:rPr>
          <w:rFonts w:hint="eastAsia" w:ascii="仿宋" w:hAnsi="仿宋" w:eastAsia="仿宋" w:cs="仿宋"/>
          <w:sz w:val="32"/>
          <w:szCs w:val="32"/>
          <w:lang w:val="en-US" w:eastAsia="zh-CN"/>
        </w:rPr>
        <w:t>农产品营销的促销策略</w:t>
      </w:r>
      <w:r>
        <w:rPr>
          <w:rFonts w:hint="eastAsia" w:ascii="仿宋" w:hAnsi="仿宋" w:eastAsia="仿宋" w:cs="仿宋"/>
          <w:sz w:val="32"/>
          <w:szCs w:val="32"/>
          <w:lang w:eastAsia="zh-CN"/>
        </w:rPr>
        <w:t>的表现形式、主要特征基本类型、重要作用等内容。在学习本章内容后，能够了解农产品促销组合概念以及农产品促销组合包括四种方式，了解农产品促销新形式，</w:t>
      </w:r>
      <w:r>
        <w:rPr>
          <w:rFonts w:hint="eastAsia" w:ascii="仿宋" w:hAnsi="仿宋" w:eastAsia="仿宋" w:cs="仿宋"/>
          <w:sz w:val="32"/>
          <w:szCs w:val="32"/>
          <w:lang w:val="en-US" w:eastAsia="zh-CN"/>
        </w:rPr>
        <w:t>以便在日后的运营中能够熟练运用。</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农产品促销</w:t>
      </w:r>
      <w:r>
        <w:rPr>
          <w:rFonts w:hint="eastAsia" w:ascii="仿宋" w:hAnsi="仿宋" w:eastAsia="仿宋" w:cs="仿宋"/>
          <w:sz w:val="32"/>
          <w:szCs w:val="32"/>
          <w:lang w:val="en-US" w:eastAsia="zh-CN"/>
        </w:rPr>
        <w:t>概述</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广告</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人员推销</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营业推广</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公共关系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1.识记：（1）</w:t>
      </w:r>
      <w:r>
        <w:rPr>
          <w:rFonts w:hint="eastAsia" w:ascii="仿宋" w:hAnsi="仿宋" w:eastAsia="仿宋" w:cs="仿宋"/>
          <w:sz w:val="32"/>
          <w:szCs w:val="32"/>
          <w:lang w:val="en-US" w:eastAsia="zh-CN"/>
        </w:rPr>
        <w:t>农产品促销、农产品广告策划、农产品人员推销、营业推广、公共关系等概念；（2）营业推广的形式。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2.理解：（1）</w:t>
      </w:r>
      <w:r>
        <w:rPr>
          <w:rFonts w:hint="eastAsia" w:ascii="仿宋" w:hAnsi="仿宋" w:eastAsia="仿宋" w:cs="仿宋"/>
          <w:sz w:val="32"/>
          <w:szCs w:val="32"/>
          <w:lang w:val="en-US" w:eastAsia="zh-CN"/>
        </w:rPr>
        <w:t>农产品促销的特点；（2）农产品促销的类型；（3）农产品促销的实施步骤；（4）广告的作用；（5）农产品广告策划的主要内容；（6）农产品人员推销的特点；（7）人员推销的技巧；（8）人员推销管理的主要内容；（9）推销人员的考核途径；（10）推销人员的培养；（11）营业推广的作用；（12）营业推广的设计；（13）公共关系的特征；（14）公共关系的原则；（15）公共关系的主要内容；（16）公共关系的形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3.应用：主要农产品的促销及营业推广。</w:t>
      </w:r>
    </w:p>
    <w:p>
      <w:pPr>
        <w:ind w:firstLine="420" w:firstLineChars="200"/>
        <w:rPr>
          <w:rFonts w:ascii="宋体"/>
          <w:color w:val="C0504D" w:themeColor="accent2"/>
          <w14:textFill>
            <w14:solidFill>
              <w14:schemeClr w14:val="accent2"/>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第九章 农产品供应链管理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本章主要阐述</w:t>
      </w:r>
      <w:r>
        <w:rPr>
          <w:rFonts w:hint="eastAsia" w:ascii="仿宋" w:hAnsi="仿宋" w:eastAsia="仿宋" w:cs="仿宋"/>
          <w:sz w:val="32"/>
          <w:szCs w:val="32"/>
          <w:lang w:val="en-US" w:eastAsia="zh-CN"/>
        </w:rPr>
        <w:t>农产品供应链管理的概念与特征，农产品加工和库存管理的方式，农产品物流管理内涵、模式和发展趋势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在学习本章后，能运用相关专业知识和科学方法对农产品供应链管理。</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农产品供应链管理概述</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农产品加工管理</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农产品库存管理</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农产品物流管理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1.识记：（1）</w:t>
      </w:r>
      <w:r>
        <w:rPr>
          <w:rFonts w:hint="eastAsia" w:ascii="仿宋" w:hAnsi="仿宋" w:eastAsia="仿宋" w:cs="仿宋"/>
          <w:sz w:val="32"/>
          <w:szCs w:val="32"/>
          <w:lang w:val="en-US" w:eastAsia="zh-CN"/>
        </w:rPr>
        <w:t>农产品供应链、农产品供应链管理、农产品加工、农产品库存管理、“牛鞭效应”、农产品物流等概念；（2）农产品供应链管理的类型；（3）农产品供应链“牛鞭效应”的库存控制方法；（4）农产品物流的模式</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领会</w:t>
      </w:r>
      <w:r>
        <w:rPr>
          <w:rFonts w:hint="eastAsia" w:ascii="仿宋" w:hAnsi="仿宋" w:eastAsia="仿宋" w:cs="仿宋"/>
          <w:sz w:val="32"/>
          <w:szCs w:val="32"/>
          <w:lang w:eastAsia="zh-CN"/>
        </w:rPr>
        <w:t>：（1）</w:t>
      </w:r>
      <w:r>
        <w:rPr>
          <w:rFonts w:hint="eastAsia" w:ascii="仿宋" w:hAnsi="仿宋" w:eastAsia="仿宋" w:cs="仿宋"/>
          <w:sz w:val="32"/>
          <w:szCs w:val="32"/>
          <w:lang w:val="en-US" w:eastAsia="zh-CN"/>
        </w:rPr>
        <w:t>农产品供应链管理的特征；（2）农产品加工的方式；（3）农产品加工管理的具体措施；（4）农产品库存管理的作用；（5）农产品物流的作用；（6）农产品物流的特点；（7）农产品物流管理的措施；（8）农产品物流管理的发展趋势</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应用：一个完整的农产品物流体系应包含的基本要素。</w:t>
      </w:r>
    </w:p>
    <w:p>
      <w:pPr>
        <w:ind w:firstLine="420" w:firstLineChars="200"/>
        <w:rPr>
          <w:rFonts w:ascii="宋体"/>
          <w:color w:val="C0504D" w:themeColor="accent2"/>
          <w14:textFill>
            <w14:solidFill>
              <w14:schemeClr w14:val="accent2"/>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第十章  章  农产品标准与分级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本章主要阐述了</w:t>
      </w:r>
      <w:r>
        <w:rPr>
          <w:rFonts w:hint="eastAsia" w:ascii="仿宋" w:hAnsi="仿宋" w:eastAsia="仿宋" w:cs="仿宋"/>
          <w:sz w:val="32"/>
          <w:szCs w:val="32"/>
          <w:lang w:val="en-US" w:eastAsia="zh-CN"/>
        </w:rPr>
        <w:t>标准与标准化的概念及分类，熟悉农产品的标准。通过本章的学习，掌握无公害农产品、绿色食品、以及有机食品标准，了解粮食、果蔬的分级以及农产品分级的意义</w:t>
      </w:r>
      <w:r>
        <w:rPr>
          <w:rFonts w:hint="eastAsia" w:ascii="仿宋" w:hAnsi="仿宋" w:eastAsia="仿宋" w:cs="仿宋"/>
          <w:sz w:val="32"/>
          <w:szCs w:val="32"/>
          <w:lang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标准与标准化</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农产品标准</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农产品分级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1.识记：（</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）标准、标准化、国家标准、国际标准、行业标准、地方标准、企业标准、农产品标准、无公害农产品、绿色食品、绿色农产品、绿色食品标准、有机食品、有机农产品、农产品检验、农产品分级等概念；（</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）绿色食品标准的分级；（</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）有机食品的标志；（</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）农产品的检验方法。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2.理解：（</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标准与标准化的基本特性；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标准与标准化的目的；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标准与标准化的功能；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普通农产品标准的一般内容；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绿色食品标准的内容；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有机食品的条件；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有机食品生产的基本要求；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农产品分级与标准制定的特征；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农产品分级与标准化的推行。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应用：进行某一农产品标准化的生产。</w:t>
      </w:r>
      <w:r>
        <w:rPr>
          <w:rFonts w:hint="eastAsia" w:ascii="仿宋" w:hAnsi="仿宋" w:eastAsia="仿宋" w:cs="仿宋"/>
          <w:sz w:val="32"/>
          <w:szCs w:val="32"/>
          <w:lang w:val="en-US" w:eastAsia="zh-CN"/>
        </w:rPr>
        <w:t>。</w:t>
      </w:r>
    </w:p>
    <w:p>
      <w:pPr>
        <w:ind w:firstLine="420" w:firstLineChars="200"/>
        <w:rPr>
          <w:rFonts w:hint="eastAsia" w:ascii="宋体" w:hAnsi="宋体" w:cs="宋体"/>
          <w:color w:val="953735" w:themeColor="accent2" w:themeShade="BF"/>
          <w:lang w:eastAsia="zh-CN"/>
        </w:rPr>
      </w:pPr>
    </w:p>
    <w:p>
      <w:pPr>
        <w:numPr>
          <w:ilvl w:val="0"/>
          <w:numId w:val="0"/>
        </w:numPr>
        <w:ind w:leftChars="0"/>
        <w:jc w:val="both"/>
        <w:rPr>
          <w:rFonts w:hint="eastAsia" w:ascii="宋体" w:hAnsi="宋体" w:cs="宋体"/>
          <w:b/>
          <w:bCs/>
          <w:color w:val="auto"/>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第十一章  农产品期货市场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本章主要阐述了</w:t>
      </w:r>
      <w:r>
        <w:rPr>
          <w:rFonts w:hint="eastAsia" w:ascii="仿宋" w:hAnsi="仿宋" w:eastAsia="仿宋" w:cs="仿宋"/>
          <w:sz w:val="32"/>
          <w:szCs w:val="32"/>
          <w:lang w:val="en-US" w:eastAsia="zh-CN"/>
        </w:rPr>
        <w:t>农产品风险与期货市场的关系，期货市场的特点及构成主体。通过学习本章，了解国内外农产品期货市场的发展概况，掌握农产品期货市场在农产品营销中的功能</w:t>
      </w:r>
      <w:r>
        <w:rPr>
          <w:rFonts w:hint="eastAsia" w:ascii="仿宋" w:hAnsi="仿宋" w:eastAsia="仿宋" w:cs="仿宋"/>
          <w:sz w:val="32"/>
          <w:szCs w:val="32"/>
          <w:lang w:eastAsia="zh-CN"/>
        </w:rPr>
        <w:t>。</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农产品风险与期货市场</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农产品期货市场的发展情况</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期货市场在农产品营销中的功能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1.识记：（1）</w:t>
      </w:r>
      <w:r>
        <w:rPr>
          <w:rFonts w:hint="eastAsia" w:ascii="仿宋" w:hAnsi="仿宋" w:eastAsia="仿宋" w:cs="仿宋"/>
          <w:sz w:val="32"/>
          <w:szCs w:val="32"/>
          <w:lang w:val="en-US" w:eastAsia="zh-CN"/>
        </w:rPr>
        <w:t>风险、市场风险、技术风险社会风险、政策风险、期货市场、期货交易、期货交易所、清算所、期货佣金商、卖期保值、买期保值等概念；（2）世界农产品期货市场的诞生与发展；（3）我国农产品期货市场建设经历的阶段；（4）世界农产品期货市场的诞生与发展；（5）套现保值的分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领会</w:t>
      </w:r>
      <w:r>
        <w:rPr>
          <w:rFonts w:hint="eastAsia" w:ascii="仿宋" w:hAnsi="仿宋" w:eastAsia="仿宋" w:cs="仿宋"/>
          <w:sz w:val="32"/>
          <w:szCs w:val="32"/>
          <w:lang w:eastAsia="zh-CN"/>
        </w:rPr>
        <w:t>：（1）</w:t>
      </w:r>
      <w:r>
        <w:rPr>
          <w:rFonts w:hint="eastAsia" w:ascii="仿宋" w:hAnsi="仿宋" w:eastAsia="仿宋" w:cs="仿宋"/>
          <w:sz w:val="32"/>
          <w:szCs w:val="32"/>
          <w:lang w:val="en-US" w:eastAsia="zh-CN"/>
        </w:rPr>
        <w:t>期货交易的特点；（2）期货市场与农产品市场的风险规避；（3）农产品期货市场的构成；（4）期货市场具有发展功能的原因。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3.应用：在期货交易中，如何有效实现农产品营销的风险规避功能？</w:t>
      </w:r>
    </w:p>
    <w:p>
      <w:pPr>
        <w:numPr>
          <w:ilvl w:val="0"/>
          <w:numId w:val="0"/>
        </w:numPr>
        <w:ind w:leftChars="0"/>
        <w:jc w:val="both"/>
        <w:rPr>
          <w:rFonts w:hint="eastAsia" w:ascii="宋体" w:hAnsi="宋体" w:cs="宋体"/>
          <w:b/>
          <w:bCs/>
          <w:color w:val="auto"/>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第十二章 谷物营销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在学习本章内容后，了解从不同的粮食类农产品市场中采用的营销策略，学会在管理实践中，更好地运用该部分的专业知识。</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谷物生产</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谷物</w:t>
      </w:r>
      <w:r>
        <w:rPr>
          <w:rFonts w:hint="eastAsia" w:ascii="仿宋" w:hAnsi="仿宋" w:eastAsia="仿宋" w:cs="仿宋"/>
          <w:sz w:val="32"/>
          <w:szCs w:val="32"/>
          <w:lang w:eastAsia="zh-CN"/>
        </w:rPr>
        <w:t>市场需求</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谷物</w:t>
      </w:r>
      <w:r>
        <w:rPr>
          <w:rFonts w:hint="eastAsia" w:ascii="仿宋" w:hAnsi="仿宋" w:eastAsia="仿宋" w:cs="仿宋"/>
          <w:sz w:val="32"/>
          <w:szCs w:val="32"/>
          <w:lang w:eastAsia="zh-CN"/>
        </w:rPr>
        <w:t>流通</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大米营销策略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1.识记：（1）</w:t>
      </w:r>
      <w:r>
        <w:rPr>
          <w:rFonts w:hint="eastAsia" w:ascii="仿宋" w:hAnsi="仿宋" w:eastAsia="仿宋" w:cs="仿宋"/>
          <w:sz w:val="32"/>
          <w:szCs w:val="32"/>
          <w:lang w:val="en-US" w:eastAsia="zh-CN"/>
        </w:rPr>
        <w:t>稻谷的消费方式；（2）稻谷的市场需求。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理解</w:t>
      </w:r>
      <w:r>
        <w:rPr>
          <w:rFonts w:hint="eastAsia" w:ascii="仿宋" w:hAnsi="仿宋" w:eastAsia="仿宋" w:cs="仿宋"/>
          <w:sz w:val="32"/>
          <w:szCs w:val="32"/>
          <w:lang w:eastAsia="zh-CN"/>
        </w:rPr>
        <w:t>：（1）</w:t>
      </w:r>
      <w:r>
        <w:rPr>
          <w:rFonts w:hint="eastAsia" w:ascii="仿宋" w:hAnsi="仿宋" w:eastAsia="仿宋" w:cs="仿宋"/>
          <w:sz w:val="32"/>
          <w:szCs w:val="32"/>
          <w:lang w:val="en-US" w:eastAsia="zh-CN"/>
        </w:rPr>
        <w:t>未来5～10年预计我国稻米的供求关系将继续表现的紧平衡特征；（2）新中国成立以来，我国小麦消费需求发展的几个阶段；（3）小麦的需求结构；（4）玉米的市场需求；（5）从新中国成立以来，粮食流通管理体制政策变化的几个阶段；（6）我国谷物的流通渠道；（7）大米市场的消费特征；（8）大米的目标市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3.应用：大米的整合营销方案。</w:t>
      </w:r>
    </w:p>
    <w:p>
      <w:pPr>
        <w:numPr>
          <w:ilvl w:val="0"/>
          <w:numId w:val="0"/>
        </w:numPr>
        <w:ind w:leftChars="0"/>
        <w:jc w:val="both"/>
        <w:rPr>
          <w:rFonts w:hint="eastAsia" w:ascii="宋体" w:hAnsi="宋体" w:cs="宋体"/>
          <w:b/>
          <w:bCs/>
          <w:color w:val="auto"/>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第十三章 棉纤维营销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在学习本章内容后，了解从棉纤维农产品市场中采用的营销策略，学会在管理实践中，更好地运用该部分的专业知识。</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棉花供给和消费</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棉花营销</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棉花的国际营销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1.识记：（1）棉花的营销过程；（2）我国棉花的营销渠道。</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2.领会：棉花营销中应注意的问题。</w:t>
      </w:r>
    </w:p>
    <w:p>
      <w:pPr>
        <w:numPr>
          <w:ilvl w:val="0"/>
          <w:numId w:val="0"/>
        </w:numPr>
        <w:ind w:leftChars="0"/>
        <w:jc w:val="both"/>
        <w:rPr>
          <w:rFonts w:hint="eastAsia" w:ascii="宋体" w:hAnsi="宋体" w:cs="宋体"/>
          <w:b/>
          <w:bCs/>
          <w:color w:val="auto"/>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第十四章 畜牧产品营销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在学习本章内容后，了解从不同的畜牧类农产品市场中采用的营销策略，学会在管理实践中，更好地运用该部分的专业知识。</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畜牧产品的类型</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肉类产品营销</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禽肉与禽蛋营销</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乳品营销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1.识记：（1）畜牧类农产品的概念；（2）畜牧类农产品营销的概念；（3）猪肉市场供给；（4）猪肉消费需求；（5）禽蛋市场供给；（6）禽蛋消费需求；（7）奶产品市场供给；（8）奶产品消费需求。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2.领会：（1）畜牧类农产品的特征；（2）畜牧类农产品营销的特点；（3）猪肉流通状况；（4）猪肉市场价格；（5）雨润猪肉网络营销的讨论；（6）禽蛋流通状况；（7）禽蛋市场价格；（8）关于禽蛋营销的讨论；（9）奶产品流通状况；（10）奶产品国际贸易；（11）奶产品市场营销的讨论。</w:t>
      </w:r>
    </w:p>
    <w:p>
      <w:pPr>
        <w:rPr>
          <w:rFonts w:hint="eastAsia" w:ascii="宋体" w:hAnsi="宋体" w:cs="宋体"/>
          <w:color w:val="953735" w:themeColor="accent2" w:themeShade="BF"/>
        </w:rPr>
      </w:pPr>
    </w:p>
    <w:p>
      <w:pPr>
        <w:numPr>
          <w:ilvl w:val="0"/>
          <w:numId w:val="0"/>
        </w:numPr>
        <w:ind w:leftChars="0"/>
        <w:jc w:val="both"/>
        <w:rPr>
          <w:rFonts w:hint="eastAsia" w:ascii="宋体" w:hAnsi="宋体" w:cs="宋体"/>
          <w:b/>
          <w:bCs/>
          <w:color w:val="auto"/>
          <w:lang w:val="en-US" w:eastAsia="zh-CN"/>
        </w:rPr>
      </w:pPr>
    </w:p>
    <w:p>
      <w:pPr>
        <w:numPr>
          <w:ilvl w:val="0"/>
          <w:numId w:val="0"/>
        </w:numPr>
        <w:ind w:leftChars="0"/>
        <w:jc w:val="center"/>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第十五章 园艺产品营销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本章主要阐述了园艺类农产品营销的表现形式、主要特征基本类型、重要作用等内容。在学习本章内容后，了解从不同的园艺类农产品市场中采用的营销策略，学会在管理实践中，更好地运用该部分的专业知识。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default"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lang w:val="en-US" w:eastAsia="zh-CN"/>
        </w:rPr>
        <w:t>水果营销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default"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（二）</w:t>
      </w:r>
      <w:r>
        <w:rPr>
          <w:rFonts w:hint="eastAsia" w:ascii="仿宋" w:hAnsi="仿宋" w:eastAsia="仿宋" w:cs="仿宋"/>
          <w:sz w:val="32"/>
          <w:szCs w:val="32"/>
          <w:lang w:val="en-US" w:eastAsia="zh-CN"/>
        </w:rPr>
        <w:t>蔬菜营销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default"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（三）</w:t>
      </w:r>
      <w:r>
        <w:rPr>
          <w:rFonts w:hint="eastAsia" w:ascii="仿宋" w:hAnsi="仿宋" w:eastAsia="仿宋" w:cs="仿宋"/>
          <w:sz w:val="32"/>
          <w:szCs w:val="32"/>
          <w:lang w:val="en-US" w:eastAsia="zh-CN"/>
        </w:rPr>
        <w:t>花卉营销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1.识记：（1）</w:t>
      </w:r>
      <w:r>
        <w:rPr>
          <w:rFonts w:hint="eastAsia" w:ascii="仿宋" w:hAnsi="仿宋" w:eastAsia="仿宋" w:cs="仿宋"/>
          <w:sz w:val="32"/>
          <w:szCs w:val="32"/>
          <w:lang w:val="en-US" w:eastAsia="zh-CN"/>
        </w:rPr>
        <w:t>水果的分类及其商品特点；</w:t>
      </w:r>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水果的消费特征与心理；（3）水果的生产与消费；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）蔬菜</w:t>
      </w:r>
      <w:r>
        <w:rPr>
          <w:rFonts w:hint="eastAsia" w:ascii="仿宋" w:hAnsi="仿宋" w:eastAsia="仿宋" w:cs="仿宋"/>
          <w:sz w:val="32"/>
          <w:szCs w:val="32"/>
          <w:lang w:val="en-US" w:eastAsia="zh-CN"/>
        </w:rPr>
        <w:t>的分类及其商品特点；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）蔬菜</w:t>
      </w:r>
      <w:r>
        <w:rPr>
          <w:rFonts w:hint="eastAsia" w:ascii="仿宋" w:hAnsi="仿宋" w:eastAsia="仿宋" w:cs="仿宋"/>
          <w:sz w:val="32"/>
          <w:szCs w:val="32"/>
          <w:lang w:val="en-US" w:eastAsia="zh-CN"/>
        </w:rPr>
        <w:t>的消费特征与心理；（6）</w:t>
      </w:r>
      <w:r>
        <w:rPr>
          <w:rFonts w:hint="eastAsia" w:ascii="仿宋" w:hAnsi="仿宋" w:eastAsia="仿宋" w:cs="仿宋"/>
          <w:sz w:val="32"/>
          <w:szCs w:val="32"/>
          <w:lang w:eastAsia="zh-CN"/>
        </w:rPr>
        <w:t>蔬菜</w:t>
      </w:r>
      <w:r>
        <w:rPr>
          <w:rFonts w:hint="eastAsia" w:ascii="仿宋" w:hAnsi="仿宋" w:eastAsia="仿宋" w:cs="仿宋"/>
          <w:sz w:val="32"/>
          <w:szCs w:val="32"/>
          <w:lang w:val="en-US" w:eastAsia="zh-CN"/>
        </w:rPr>
        <w:t>的生产与消费；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）花卉</w:t>
      </w:r>
      <w:r>
        <w:rPr>
          <w:rFonts w:hint="eastAsia" w:ascii="仿宋" w:hAnsi="仿宋" w:eastAsia="仿宋" w:cs="仿宋"/>
          <w:sz w:val="32"/>
          <w:szCs w:val="32"/>
          <w:lang w:val="en-US" w:eastAsia="zh-CN"/>
        </w:rPr>
        <w:t>的分类及其商品特点；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）花卉</w:t>
      </w:r>
      <w:r>
        <w:rPr>
          <w:rFonts w:hint="eastAsia" w:ascii="仿宋" w:hAnsi="仿宋" w:eastAsia="仿宋" w:cs="仿宋"/>
          <w:sz w:val="32"/>
          <w:szCs w:val="32"/>
          <w:lang w:val="en-US" w:eastAsia="zh-CN"/>
        </w:rPr>
        <w:t>的消费特征与心理；（9）</w:t>
      </w:r>
      <w:r>
        <w:rPr>
          <w:rFonts w:hint="eastAsia" w:ascii="仿宋" w:hAnsi="仿宋" w:eastAsia="仿宋" w:cs="仿宋"/>
          <w:sz w:val="32"/>
          <w:szCs w:val="32"/>
          <w:lang w:eastAsia="zh-CN"/>
        </w:rPr>
        <w:t>花卉</w:t>
      </w:r>
      <w:r>
        <w:rPr>
          <w:rFonts w:hint="eastAsia" w:ascii="仿宋" w:hAnsi="仿宋" w:eastAsia="仿宋" w:cs="仿宋"/>
          <w:sz w:val="32"/>
          <w:szCs w:val="32"/>
          <w:lang w:val="en-US" w:eastAsia="zh-CN"/>
        </w:rPr>
        <w:t>的生产与消费；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2.理解：（</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水果的国际贸易；（2）</w:t>
      </w:r>
      <w:r>
        <w:rPr>
          <w:rFonts w:hint="eastAsia" w:ascii="仿宋" w:hAnsi="仿宋" w:eastAsia="仿宋" w:cs="仿宋"/>
          <w:sz w:val="32"/>
          <w:szCs w:val="32"/>
          <w:lang w:eastAsia="zh-CN"/>
        </w:rPr>
        <w:t>蔬菜</w:t>
      </w:r>
      <w:r>
        <w:rPr>
          <w:rFonts w:hint="eastAsia" w:ascii="仿宋" w:hAnsi="仿宋" w:eastAsia="仿宋" w:cs="仿宋"/>
          <w:sz w:val="32"/>
          <w:szCs w:val="32"/>
          <w:lang w:val="en-US" w:eastAsia="zh-CN"/>
        </w:rPr>
        <w:t>的国际贸易；（3）</w:t>
      </w:r>
      <w:r>
        <w:rPr>
          <w:rFonts w:hint="eastAsia" w:ascii="仿宋" w:hAnsi="仿宋" w:eastAsia="仿宋" w:cs="仿宋"/>
          <w:sz w:val="32"/>
          <w:szCs w:val="32"/>
          <w:lang w:eastAsia="zh-CN"/>
        </w:rPr>
        <w:t>花卉</w:t>
      </w:r>
      <w:r>
        <w:rPr>
          <w:rFonts w:hint="eastAsia" w:ascii="仿宋" w:hAnsi="仿宋" w:eastAsia="仿宋" w:cs="仿宋"/>
          <w:sz w:val="32"/>
          <w:szCs w:val="32"/>
          <w:lang w:val="en-US" w:eastAsia="zh-CN"/>
        </w:rPr>
        <w:t>的国际贸易。</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应用：（</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水果的营销策略；（2）</w:t>
      </w:r>
      <w:r>
        <w:rPr>
          <w:rFonts w:hint="eastAsia" w:ascii="仿宋" w:hAnsi="仿宋" w:eastAsia="仿宋" w:cs="仿宋"/>
          <w:sz w:val="32"/>
          <w:szCs w:val="32"/>
          <w:lang w:eastAsia="zh-CN"/>
        </w:rPr>
        <w:t>蔬菜</w:t>
      </w:r>
      <w:r>
        <w:rPr>
          <w:rFonts w:hint="eastAsia" w:ascii="仿宋" w:hAnsi="仿宋" w:eastAsia="仿宋" w:cs="仿宋"/>
          <w:sz w:val="32"/>
          <w:szCs w:val="32"/>
          <w:lang w:val="en-US" w:eastAsia="zh-CN"/>
        </w:rPr>
        <w:t>的营销策略;（3）</w:t>
      </w:r>
      <w:r>
        <w:rPr>
          <w:rFonts w:hint="eastAsia" w:ascii="仿宋" w:hAnsi="仿宋" w:eastAsia="仿宋" w:cs="仿宋"/>
          <w:sz w:val="32"/>
          <w:szCs w:val="32"/>
          <w:lang w:eastAsia="zh-CN"/>
        </w:rPr>
        <w:t>花卉</w:t>
      </w:r>
      <w:r>
        <w:rPr>
          <w:rFonts w:hint="eastAsia" w:ascii="仿宋" w:hAnsi="仿宋" w:eastAsia="仿宋" w:cs="仿宋"/>
          <w:sz w:val="32"/>
          <w:szCs w:val="32"/>
          <w:lang w:val="en-US" w:eastAsia="zh-CN"/>
        </w:rPr>
        <w:t>的营销策略。</w:t>
      </w:r>
    </w:p>
    <w:p>
      <w:pPr>
        <w:numPr>
          <w:ilvl w:val="0"/>
          <w:numId w:val="0"/>
        </w:numPr>
        <w:ind w:leftChars="0"/>
        <w:jc w:val="center"/>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第十六章 油料作物产品营销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章主要阐述了整合营销、观念营销及文化营销等概念；世界最主要的油料作物；我国最重要的三种油料作物；油料产品的营销渠道；目前国内一般认为一个完善的网络营销渠道应具有的三大功能。在学习本章内容后，</w:t>
      </w:r>
      <w:r>
        <w:rPr>
          <w:rFonts w:hint="eastAsia" w:ascii="仿宋" w:hAnsi="仿宋" w:eastAsia="仿宋" w:cs="仿宋"/>
          <w:sz w:val="32"/>
          <w:szCs w:val="32"/>
          <w:lang w:val="en-US" w:eastAsia="zh-CN"/>
        </w:rPr>
        <w:t>掌握</w:t>
      </w:r>
      <w:r>
        <w:rPr>
          <w:rFonts w:hint="eastAsia" w:ascii="仿宋" w:hAnsi="仿宋" w:eastAsia="仿宋" w:cs="仿宋"/>
          <w:sz w:val="32"/>
          <w:szCs w:val="32"/>
          <w:lang w:eastAsia="zh-CN"/>
        </w:rPr>
        <w:t>油料产品企业的基本营销技巧，油料企业的营销策略，学会在管理实践中，更好地运用该部分的专业知识。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default"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lang w:val="en-US" w:eastAsia="zh-CN"/>
        </w:rPr>
        <w:t>油料生产与需求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default"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（二）油料产品营销渠道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default"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（三）油料企业营销策略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1.识记：（1）</w:t>
      </w:r>
      <w:r>
        <w:rPr>
          <w:rFonts w:hint="eastAsia" w:ascii="仿宋" w:hAnsi="仿宋" w:eastAsia="仿宋" w:cs="仿宋"/>
          <w:sz w:val="32"/>
          <w:szCs w:val="32"/>
          <w:lang w:val="en-US" w:eastAsia="zh-CN"/>
        </w:rPr>
        <w:t>整合营销、观念营销及文化营销等概念；（2）世界最主要的油料作物；（3）我国最重要的三种油料作物；（4）油料产品的营销渠道；（5）目前国内一般认为一个完善的网络营销渠道应具有的三大功能。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2.理解：（</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油料产品企业的基本营销技巧；（2）油料企业的营销策略。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应用：中国油料产品营销存在的问题及解决问题的方法</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p>
    <w:p>
      <w:pPr>
        <w:numPr>
          <w:ilvl w:val="0"/>
          <w:numId w:val="0"/>
        </w:numPr>
        <w:ind w:leftChars="0"/>
        <w:jc w:val="center"/>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第十七章 烟草营销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在学习本章内容后，了解从不同的园艺类农产品市场中采用的营销策略，学会在管理实践中，更好地运用该部分的专业知识。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default"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lang w:val="en-US" w:eastAsia="zh-CN"/>
        </w:rPr>
        <w:t>烟草产品概述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default"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（二）烟草产品消费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（三）烟草营销渠道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（四）烟草产品营销渠道</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1.识记：（1）</w:t>
      </w:r>
      <w:r>
        <w:rPr>
          <w:rFonts w:hint="eastAsia" w:ascii="仿宋" w:hAnsi="仿宋" w:eastAsia="仿宋" w:cs="仿宋"/>
          <w:sz w:val="32"/>
          <w:szCs w:val="32"/>
          <w:lang w:val="en-US" w:eastAsia="zh-CN"/>
        </w:rPr>
        <w:t>烟草产品的生产与消费；（2）国家对于烟草专卖的政策。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2.理解：（</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烟草营销渠道；（2）烟草营销策略。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p>
    <w:p>
      <w:pPr>
        <w:numPr>
          <w:ilvl w:val="0"/>
          <w:numId w:val="0"/>
        </w:numPr>
        <w:ind w:leftChars="0"/>
        <w:jc w:val="center"/>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第十八章 农产品网络营销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章主要阐述了农产品网络营销的表现形式、主要特征基本类型、重要作用等内容。在学习本章内容后，能够了解农产品网络营销的概念及含义，掌握农产品网络营销策略，知晓农产品网络营销的发展，联系实际应用来调整营销方式和手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default"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lang w:val="en-US" w:eastAsia="zh-CN"/>
        </w:rPr>
        <w:t>农产品网络营销概述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default"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（二）农产品网络营销的运营模式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（三）农产品新媒体营销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1.识记：（1）</w:t>
      </w:r>
      <w:r>
        <w:rPr>
          <w:rFonts w:hint="eastAsia" w:ascii="仿宋" w:hAnsi="仿宋" w:eastAsia="仿宋" w:cs="仿宋"/>
          <w:sz w:val="32"/>
          <w:szCs w:val="32"/>
          <w:lang w:val="en-US" w:eastAsia="zh-CN"/>
        </w:rPr>
        <w:t>农产品网络营销、B2B、B2C、C2C、新媒体营销、视频营销、直播营销等概念；（2）农产品网络营销的基本模式。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2.理解：（</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农产品网络营销的内涵；（2）农产品网络营销的特征；（3）农产品网络营销的功能；（4）农产品网络营销的创新模式；（5）新媒体营销的特征；（6）农产品新媒体营销的模式。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3.综合应用：简述某种农产品新媒体营销的模式。</w:t>
      </w:r>
    </w:p>
    <w:p>
      <w:pPr>
        <w:numPr>
          <w:ilvl w:val="0"/>
          <w:numId w:val="0"/>
        </w:numPr>
        <w:ind w:leftChars="0"/>
        <w:jc w:val="both"/>
        <w:outlineLvl w:val="1"/>
        <w:rPr>
          <w:rFonts w:hint="eastAsia" w:ascii="仿宋" w:hAnsi="仿宋" w:eastAsia="仿宋" w:cs="仿宋"/>
          <w:sz w:val="32"/>
          <w:szCs w:val="32"/>
          <w:lang w:val="en-US" w:eastAsia="zh-CN"/>
        </w:rPr>
      </w:pPr>
    </w:p>
    <w:p>
      <w:pPr>
        <w:numPr>
          <w:ilvl w:val="0"/>
          <w:numId w:val="0"/>
        </w:numPr>
        <w:ind w:leftChars="0"/>
        <w:jc w:val="center"/>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第十九章 农产品国际市场营销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章主要阐述了农产品国际营销的表现形式、主要特征基本类型、重要作用等内容。在学习本章内容后，能够了解农产品绿色营销的概念及含义，掌握农产品绿色营销策略，知晓农产品绿色营销的发展，联系实际应用来调整营销方式和手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default"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lang w:val="en-US" w:eastAsia="zh-CN"/>
        </w:rPr>
        <w:t>农产品国际营销环境概述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default"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（二）农产品国际目标市场的细分和选择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（三）农产品国际市场营销策略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1.识记：（1）</w:t>
      </w:r>
      <w:r>
        <w:rPr>
          <w:rFonts w:hint="eastAsia" w:ascii="仿宋" w:hAnsi="仿宋" w:eastAsia="仿宋" w:cs="仿宋"/>
          <w:sz w:val="32"/>
          <w:szCs w:val="32"/>
          <w:lang w:val="en-US" w:eastAsia="zh-CN"/>
        </w:rPr>
        <w:t>农产品国际市场细分、目标市场、心理定价策略等概念；（2）国际农产品营销环境；（3）新产品定价的策略；（4）组合定价策略；（5）折扣定价的方式；（6）促销策略。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2.理解：（</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农产品国际市场的特征；（2）农产品选择国际目标市场的步骤；（3）农产品进入国际市场可供选择的策略。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应用：联系实际，说明农业企业如何选择国际目标市场。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32"/>
          <w:szCs w:val="32"/>
          <w:lang w:val="en-US" w:eastAsia="zh-CN"/>
        </w:rPr>
      </w:pPr>
    </w:p>
    <w:p>
      <w:pPr>
        <w:jc w:val="both"/>
        <w:rPr>
          <w:rFonts w:hint="default" w:ascii="Times New Roman Regular" w:hAnsi="Times New Roman Regular" w:cs="Times New Roman Regular"/>
          <w:sz w:val="36"/>
          <w:szCs w:val="36"/>
        </w:rPr>
      </w:pPr>
      <w:r>
        <w:rPr>
          <w:rFonts w:hint="default" w:ascii="Times New Roman Regular" w:hAnsi="Times New Roman Regular" w:cs="Times New Roman Regular"/>
          <w:sz w:val="36"/>
          <w:szCs w:val="36"/>
        </w:rPr>
        <w:t>【</w:t>
      </w:r>
      <w:r>
        <w:rPr>
          <w:rFonts w:hint="default" w:ascii="Times New Roman Regular" w:hAnsi="Times New Roman Regular" w:cs="Times New Roman Regular"/>
          <w:b/>
          <w:sz w:val="36"/>
          <w:szCs w:val="36"/>
        </w:rPr>
        <w:t>附录</w:t>
      </w:r>
      <w:r>
        <w:rPr>
          <w:rFonts w:hint="default" w:ascii="Times New Roman Regular" w:hAnsi="Times New Roman Regular" w:cs="Times New Roman Regular"/>
          <w:sz w:val="36"/>
          <w:szCs w:val="36"/>
        </w:rPr>
        <w:t>】</w:t>
      </w:r>
    </w:p>
    <w:p>
      <w:pPr>
        <w:ind w:firstLine="420" w:firstLineChars="200"/>
        <w:rPr>
          <w:rFonts w:ascii="宋体"/>
          <w:color w:val="C0504D" w:themeColor="accent2"/>
          <w14:textFill>
            <w14:solidFill>
              <w14:schemeClr w14:val="accent2"/>
            </w14:solidFill>
          </w14:textFill>
        </w:rPr>
      </w:pPr>
    </w:p>
    <w:p>
      <w:pPr>
        <w:jc w:val="center"/>
        <w:rPr>
          <w:rFonts w:hint="default" w:ascii="Times New Roman Regular" w:hAnsi="Times New Roman Regular" w:eastAsia="黑体" w:cs="Times New Roman Regular"/>
          <w:sz w:val="36"/>
          <w:szCs w:val="36"/>
        </w:rPr>
      </w:pPr>
      <w:r>
        <w:rPr>
          <w:rFonts w:hint="eastAsia" w:ascii="Times New Roman Regular" w:hAnsi="Times New Roman Regular" w:eastAsia="黑体" w:cs="Times New Roman Regular"/>
          <w:sz w:val="36"/>
          <w:szCs w:val="36"/>
        </w:rPr>
        <w:t>题型示例</w:t>
      </w: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ind w:left="388" w:hanging="444" w:hangingChars="185"/>
        <w:jc w:val="left"/>
        <w:textAlignment w:val="auto"/>
        <w:rPr>
          <w:rFonts w:hint="eastAsia" w:ascii="楷体_GB2312" w:eastAsia="黑体"/>
          <w:sz w:val="24"/>
          <w:szCs w:val="24"/>
        </w:rPr>
      </w:pPr>
      <w:r>
        <w:rPr>
          <w:rFonts w:hint="eastAsia" w:ascii="楷体_GB2312" w:eastAsia="黑体"/>
          <w:sz w:val="24"/>
          <w:szCs w:val="24"/>
        </w:rPr>
        <w:t>一</w:t>
      </w:r>
      <w:r>
        <w:rPr>
          <w:rFonts w:hint="eastAsia" w:ascii="楷体_GB2312" w:eastAsia="黑体"/>
          <w:sz w:val="24"/>
          <w:szCs w:val="24"/>
          <w:lang w:eastAsia="zh-CN"/>
        </w:rPr>
        <w:t>、</w:t>
      </w:r>
      <w:r>
        <w:rPr>
          <w:rFonts w:hint="eastAsia" w:ascii="楷体_GB2312" w:eastAsia="黑体"/>
          <w:sz w:val="24"/>
          <w:szCs w:val="24"/>
        </w:rPr>
        <w:t>单项选择题：本大题共  小题，每小题 分，共 分。在每小题列出的备选项中只有一项是最符合题目要求的，请将其选出。</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000000"/>
          <w:sz w:val="24"/>
          <w:szCs w:val="24"/>
        </w:rPr>
      </w:pPr>
      <w:r>
        <w:rPr>
          <w:rFonts w:hint="eastAsia"/>
          <w:color w:val="000000"/>
          <w:sz w:val="24"/>
          <w:szCs w:val="24"/>
          <w:lang w:val="en-US" w:eastAsia="zh-CN"/>
        </w:rPr>
        <w:t>1.</w:t>
      </w:r>
      <w:r>
        <w:rPr>
          <w:rFonts w:hint="eastAsia"/>
          <w:color w:val="000000"/>
          <w:sz w:val="24"/>
          <w:szCs w:val="24"/>
        </w:rPr>
        <w:t>在我国，农产品营销学真正发展起来成为一门学科的时代是</w:t>
      </w:r>
    </w:p>
    <w:p>
      <w:pPr>
        <w:ind w:firstLine="480" w:firstLineChars="200"/>
        <w:rPr>
          <w:rFonts w:hint="eastAsia"/>
          <w:color w:val="000000"/>
          <w:sz w:val="24"/>
          <w:szCs w:val="24"/>
          <w:lang w:val="en-US" w:eastAsia="zh-CN"/>
        </w:rPr>
      </w:pPr>
      <w:r>
        <w:rPr>
          <w:rFonts w:hint="eastAsia"/>
          <w:color w:val="000000"/>
          <w:sz w:val="24"/>
          <w:szCs w:val="24"/>
        </w:rPr>
        <w:t>A．20世纪60年代</w:t>
      </w:r>
      <w:r>
        <w:rPr>
          <w:rFonts w:hint="eastAsia"/>
          <w:color w:val="000000"/>
          <w:sz w:val="24"/>
          <w:szCs w:val="24"/>
          <w:lang w:val="en-US" w:eastAsia="zh-CN"/>
        </w:rPr>
        <w:t xml:space="preserve">             </w:t>
      </w:r>
      <w:r>
        <w:rPr>
          <w:rFonts w:hint="eastAsia"/>
          <w:color w:val="000000"/>
          <w:sz w:val="24"/>
          <w:szCs w:val="24"/>
        </w:rPr>
        <w:t>B．20世纪</w:t>
      </w:r>
      <w:r>
        <w:rPr>
          <w:rFonts w:hint="eastAsia"/>
          <w:color w:val="000000"/>
          <w:sz w:val="24"/>
          <w:szCs w:val="24"/>
          <w:lang w:val="en-US" w:eastAsia="zh-CN"/>
        </w:rPr>
        <w:t>7</w:t>
      </w:r>
      <w:r>
        <w:rPr>
          <w:rFonts w:hint="eastAsia"/>
          <w:color w:val="000000"/>
          <w:sz w:val="24"/>
          <w:szCs w:val="24"/>
        </w:rPr>
        <w:t>0年代</w:t>
      </w:r>
      <w:r>
        <w:rPr>
          <w:rFonts w:hint="eastAsia"/>
          <w:color w:val="000000"/>
          <w:sz w:val="24"/>
          <w:szCs w:val="24"/>
          <w:lang w:val="en-US" w:eastAsia="zh-CN"/>
        </w:rPr>
        <w:t xml:space="preserve"> </w:t>
      </w:r>
    </w:p>
    <w:p>
      <w:pPr>
        <w:ind w:firstLine="480" w:firstLineChars="200"/>
        <w:rPr>
          <w:rFonts w:hint="eastAsia" w:ascii="楷体_GB2312" w:eastAsia="黑体"/>
          <w:sz w:val="24"/>
          <w:szCs w:val="24"/>
        </w:rPr>
      </w:pPr>
      <w:r>
        <w:rPr>
          <w:rFonts w:hint="eastAsia"/>
          <w:color w:val="000000"/>
          <w:sz w:val="24"/>
          <w:szCs w:val="24"/>
        </w:rPr>
        <w:t>C．</w:t>
      </w:r>
      <w:r>
        <w:rPr>
          <w:rFonts w:hint="eastAsia"/>
          <w:color w:val="000000"/>
          <w:sz w:val="24"/>
          <w:szCs w:val="24"/>
          <w:lang w:val="en-US" w:eastAsia="zh-CN"/>
        </w:rPr>
        <w:t xml:space="preserve">20世纪80年代             </w:t>
      </w:r>
      <w:r>
        <w:rPr>
          <w:rFonts w:hint="eastAsia"/>
          <w:color w:val="000000"/>
          <w:sz w:val="24"/>
          <w:szCs w:val="24"/>
        </w:rPr>
        <w:t>D．20世纪</w:t>
      </w:r>
      <w:r>
        <w:rPr>
          <w:rFonts w:hint="eastAsia"/>
          <w:color w:val="000000"/>
          <w:sz w:val="24"/>
          <w:szCs w:val="24"/>
          <w:lang w:val="en-US" w:eastAsia="zh-CN"/>
        </w:rPr>
        <w:t>9</w:t>
      </w:r>
      <w:r>
        <w:rPr>
          <w:rFonts w:hint="eastAsia"/>
          <w:color w:val="000000"/>
          <w:sz w:val="24"/>
          <w:szCs w:val="24"/>
        </w:rPr>
        <w:t>0年代</w:t>
      </w: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ind w:left="388" w:hanging="444" w:hangingChars="185"/>
        <w:jc w:val="left"/>
        <w:textAlignment w:val="auto"/>
        <w:rPr>
          <w:rFonts w:hint="eastAsia" w:ascii="楷体_GB2312" w:eastAsia="黑体"/>
          <w:sz w:val="24"/>
          <w:szCs w:val="24"/>
        </w:rPr>
      </w:pPr>
      <w:r>
        <w:rPr>
          <w:rFonts w:hint="eastAsia" w:ascii="楷体_GB2312" w:eastAsia="黑体"/>
          <w:sz w:val="24"/>
          <w:szCs w:val="24"/>
        </w:rPr>
        <w:t>二</w:t>
      </w:r>
      <w:r>
        <w:rPr>
          <w:rFonts w:hint="eastAsia" w:ascii="楷体_GB2312" w:eastAsia="黑体"/>
          <w:sz w:val="24"/>
          <w:szCs w:val="24"/>
          <w:lang w:eastAsia="zh-CN"/>
        </w:rPr>
        <w:t>、</w:t>
      </w:r>
      <w:r>
        <w:rPr>
          <w:rFonts w:hint="eastAsia" w:ascii="楷体_GB2312" w:eastAsia="黑体"/>
          <w:sz w:val="24"/>
          <w:szCs w:val="24"/>
        </w:rPr>
        <w:t>名词解释</w:t>
      </w:r>
      <w:r>
        <w:rPr>
          <w:rFonts w:hint="eastAsia" w:ascii="楷体_GB2312" w:eastAsia="黑体"/>
          <w:sz w:val="24"/>
          <w:szCs w:val="24"/>
          <w:lang w:eastAsia="zh-CN"/>
        </w:rPr>
        <w:t>：</w:t>
      </w:r>
      <w:r>
        <w:rPr>
          <w:rFonts w:hint="default" w:ascii="Times New Roman Regular" w:hAnsi="Times New Roman Regular" w:eastAsia="黑体" w:cs="Times New Roman Regular"/>
          <w:sz w:val="24"/>
          <w:szCs w:val="24"/>
        </w:rPr>
        <w:t>本大题共  小题，每小题 分，共  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_GB2312" w:eastAsia="黑体"/>
          <w:sz w:val="24"/>
          <w:szCs w:val="24"/>
        </w:rPr>
      </w:pPr>
      <w:r>
        <w:rPr>
          <w:rFonts w:hint="eastAsia"/>
          <w:color w:val="000000"/>
          <w:sz w:val="24"/>
          <w:szCs w:val="24"/>
          <w:lang w:val="en-US" w:eastAsia="zh-CN"/>
        </w:rPr>
        <w:t>2.农产品营销</w:t>
      </w: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ind w:left="388" w:hanging="444" w:hangingChars="185"/>
        <w:jc w:val="left"/>
        <w:textAlignment w:val="auto"/>
        <w:rPr>
          <w:rFonts w:hint="eastAsia" w:ascii="楷体_GB2312" w:eastAsia="黑体"/>
          <w:sz w:val="24"/>
          <w:szCs w:val="24"/>
          <w:lang w:eastAsia="zh-CN"/>
        </w:rPr>
      </w:pPr>
      <w:r>
        <w:rPr>
          <w:rFonts w:hint="eastAsia" w:ascii="楷体_GB2312" w:eastAsia="黑体"/>
          <w:sz w:val="24"/>
          <w:szCs w:val="24"/>
        </w:rPr>
        <w:t>三</w:t>
      </w:r>
      <w:r>
        <w:rPr>
          <w:rFonts w:hint="eastAsia" w:ascii="楷体_GB2312" w:eastAsia="黑体"/>
          <w:sz w:val="24"/>
          <w:szCs w:val="24"/>
          <w:lang w:eastAsia="zh-CN"/>
        </w:rPr>
        <w:t>、</w:t>
      </w:r>
      <w:r>
        <w:rPr>
          <w:rFonts w:hint="eastAsia" w:ascii="楷体_GB2312" w:eastAsia="黑体"/>
          <w:sz w:val="24"/>
          <w:szCs w:val="24"/>
        </w:rPr>
        <w:t>简答题</w:t>
      </w:r>
      <w:r>
        <w:rPr>
          <w:rFonts w:hint="eastAsia" w:ascii="楷体_GB2312" w:eastAsia="黑体"/>
          <w:sz w:val="24"/>
          <w:szCs w:val="24"/>
          <w:lang w:eastAsia="zh-CN"/>
        </w:rPr>
        <w:t>：</w:t>
      </w:r>
      <w:r>
        <w:rPr>
          <w:rFonts w:hint="default" w:ascii="Times New Roman Regular" w:hAnsi="Times New Roman Regular" w:eastAsia="黑体" w:cs="Times New Roman Regular"/>
          <w:sz w:val="24"/>
          <w:szCs w:val="24"/>
        </w:rPr>
        <w:t>本大题共  小题，每小题 分，共  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_GB2312" w:eastAsia="黑体"/>
          <w:sz w:val="24"/>
          <w:szCs w:val="24"/>
        </w:rPr>
      </w:pPr>
      <w:r>
        <w:rPr>
          <w:rFonts w:hint="eastAsia"/>
          <w:color w:val="000000"/>
          <w:sz w:val="24"/>
          <w:szCs w:val="24"/>
          <w:lang w:val="en-US" w:eastAsia="zh-CN"/>
        </w:rPr>
        <w:t>3.简述我国农产品的分类方式。</w:t>
      </w: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ind w:left="388" w:hanging="444" w:hangingChars="185"/>
        <w:jc w:val="left"/>
        <w:textAlignment w:val="auto"/>
        <w:rPr>
          <w:rFonts w:hint="eastAsia" w:ascii="楷体_GB2312" w:eastAsia="黑体"/>
          <w:sz w:val="24"/>
          <w:szCs w:val="24"/>
          <w:lang w:eastAsia="zh-CN"/>
        </w:rPr>
      </w:pPr>
      <w:r>
        <w:rPr>
          <w:rFonts w:hint="eastAsia" w:ascii="楷体_GB2312" w:eastAsia="黑体"/>
          <w:sz w:val="24"/>
          <w:szCs w:val="24"/>
        </w:rPr>
        <w:t>四</w:t>
      </w:r>
      <w:r>
        <w:rPr>
          <w:rFonts w:hint="eastAsia" w:ascii="楷体_GB2312" w:eastAsia="黑体"/>
          <w:sz w:val="24"/>
          <w:szCs w:val="24"/>
          <w:lang w:eastAsia="zh-CN"/>
        </w:rPr>
        <w:t>、</w:t>
      </w:r>
      <w:r>
        <w:rPr>
          <w:rFonts w:hint="eastAsia" w:ascii="楷体_GB2312" w:eastAsia="黑体"/>
          <w:sz w:val="24"/>
          <w:szCs w:val="24"/>
        </w:rPr>
        <w:t>论述题</w:t>
      </w:r>
      <w:r>
        <w:rPr>
          <w:rFonts w:hint="eastAsia" w:ascii="楷体_GB2312" w:eastAsia="黑体"/>
          <w:sz w:val="24"/>
          <w:szCs w:val="24"/>
          <w:lang w:eastAsia="zh-CN"/>
        </w:rPr>
        <w:t>：</w:t>
      </w:r>
      <w:r>
        <w:rPr>
          <w:rFonts w:hint="default" w:ascii="Times New Roman Regular" w:hAnsi="Times New Roman Regular" w:eastAsia="黑体" w:cs="Times New Roman Regular"/>
          <w:sz w:val="24"/>
          <w:szCs w:val="24"/>
        </w:rPr>
        <w:t>本大题共  小题，每小题 分，共  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_GB2312" w:eastAsia="黑体"/>
          <w:sz w:val="24"/>
          <w:szCs w:val="24"/>
          <w:lang w:val="en-US" w:eastAsia="zh-CN"/>
        </w:rPr>
      </w:pPr>
      <w:r>
        <w:rPr>
          <w:rFonts w:hint="eastAsia"/>
          <w:color w:val="000000"/>
          <w:sz w:val="24"/>
          <w:szCs w:val="24"/>
          <w:lang w:val="en-US" w:eastAsia="zh-CN"/>
        </w:rPr>
        <w:t>4.试述农产品需求的发展趋势。</w:t>
      </w:r>
      <w:bookmarkStart w:id="0" w:name="_GoBack"/>
      <w:bookmarkEnd w:id="0"/>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ind w:left="388" w:hanging="444" w:hangingChars="185"/>
        <w:jc w:val="left"/>
        <w:textAlignment w:val="auto"/>
        <w:rPr>
          <w:rFonts w:hint="eastAsia"/>
          <w:color w:val="000000"/>
          <w:sz w:val="24"/>
          <w:szCs w:val="24"/>
          <w:lang w:val="en-US" w:eastAsia="zh-CN"/>
        </w:rPr>
      </w:pPr>
      <w:r>
        <w:rPr>
          <w:rFonts w:hint="eastAsia" w:ascii="楷体_GB2312" w:eastAsia="黑体"/>
          <w:sz w:val="24"/>
          <w:szCs w:val="24"/>
          <w:lang w:val="en-US" w:eastAsia="zh-CN"/>
        </w:rPr>
        <w:t>五、材料分析题：</w:t>
      </w:r>
      <w:r>
        <w:rPr>
          <w:rFonts w:hint="default" w:ascii="Times New Roman Regular" w:hAnsi="Times New Roman Regular" w:eastAsia="黑体" w:cs="Times New Roman Regular"/>
          <w:sz w:val="24"/>
          <w:szCs w:val="24"/>
        </w:rPr>
        <w:t>本大题共  小题，每小题 分，共  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000000"/>
          <w:sz w:val="24"/>
          <w:szCs w:val="24"/>
          <w:lang w:val="en-US" w:eastAsia="zh-CN"/>
        </w:rPr>
      </w:pPr>
      <w:r>
        <w:rPr>
          <w:rFonts w:hint="eastAsia"/>
          <w:color w:val="000000"/>
          <w:sz w:val="24"/>
          <w:szCs w:val="24"/>
          <w:lang w:val="en-US" w:eastAsia="zh-CN"/>
        </w:rPr>
        <w:t>5.搞好市场调查及预测工作，并据此作出正确的经营方针，是企业提高经济效益十分重要的环节。现因城市发展需要，我市在**区成立***农产品市场。</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color w:val="000000"/>
          <w:sz w:val="24"/>
          <w:szCs w:val="24"/>
          <w:lang w:val="en-US" w:eastAsia="zh-CN"/>
        </w:rPr>
      </w:pPr>
      <w:r>
        <w:rPr>
          <w:rFonts w:hint="eastAsia"/>
          <w:color w:val="000000"/>
          <w:sz w:val="24"/>
          <w:szCs w:val="24"/>
          <w:lang w:val="en-US" w:eastAsia="zh-CN"/>
        </w:rPr>
        <w:t>为对广泛的市场信息进行有效的管理，从而作出近乎实际的市场预测，请根据上述材料，制定本工作管理制度。</w:t>
      </w:r>
    </w:p>
    <w:p>
      <w:pPr>
        <w:numPr>
          <w:ilvl w:val="0"/>
          <w:numId w:val="0"/>
        </w:numPr>
        <w:ind w:left="420" w:leftChars="0"/>
        <w:rPr>
          <w:rFonts w:hint="default" w:ascii="宋体" w:hAnsi="宋体" w:cs="宋体"/>
          <w:color w:val="C0504D" w:themeColor="accent2"/>
          <w:lang w:val="en-US" w:eastAsia="zh-CN"/>
          <w14:textFill>
            <w14:solidFill>
              <w14:schemeClr w14:val="accent2"/>
            </w14:solidFill>
          </w14:textFill>
        </w:rPr>
      </w:pPr>
    </w:p>
    <w:p>
      <w:pPr>
        <w:rPr>
          <w:color w:val="C0504D" w:themeColor="accent2"/>
          <w14:textFill>
            <w14:solidFill>
              <w14:schemeClr w14:val="accent2"/>
            </w14:solidFill>
          </w14:textFill>
        </w:rPr>
      </w:pPr>
    </w:p>
    <w:p>
      <w:pPr>
        <w:rPr>
          <w:color w:val="C0504D" w:themeColor="accent2"/>
          <w14:textFill>
            <w14:solidFill>
              <w14:schemeClr w14:val="accent2"/>
            </w14:solidFill>
          </w14:textFill>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cs="宋体"/>
        <w:kern w:val="0"/>
      </w:rPr>
      <w:t>第</w:t>
    </w:r>
    <w:r>
      <w:rPr>
        <w:kern w:val="0"/>
      </w:rPr>
      <w:t xml:space="preserve"> </w:t>
    </w:r>
    <w:r>
      <w:rPr>
        <w:kern w:val="0"/>
      </w:rPr>
      <w:fldChar w:fldCharType="begin"/>
    </w:r>
    <w:r>
      <w:rPr>
        <w:kern w:val="0"/>
      </w:rPr>
      <w:instrText xml:space="preserve"> PAGE </w:instrText>
    </w:r>
    <w:r>
      <w:rPr>
        <w:kern w:val="0"/>
      </w:rPr>
      <w:fldChar w:fldCharType="separate"/>
    </w:r>
    <w:r>
      <w:rPr>
        <w:kern w:val="0"/>
      </w:rPr>
      <w:t>9</w:t>
    </w:r>
    <w:r>
      <w:rPr>
        <w:kern w:val="0"/>
      </w:rPr>
      <w:fldChar w:fldCharType="end"/>
    </w:r>
    <w:r>
      <w:rPr>
        <w:kern w:val="0"/>
      </w:rPr>
      <w:t xml:space="preserve"> </w:t>
    </w:r>
    <w:r>
      <w:rPr>
        <w:rFonts w:hint="eastAsia" w:cs="宋体"/>
        <w:kern w:val="0"/>
      </w:rPr>
      <w:t>页</w:t>
    </w:r>
    <w:r>
      <w:rPr>
        <w:kern w:val="0"/>
      </w:rPr>
      <w:t xml:space="preserve"> </w:t>
    </w:r>
    <w:r>
      <w:rPr>
        <w:rFonts w:hint="eastAsia" w:cs="宋体"/>
        <w:kern w:val="0"/>
      </w:rPr>
      <w:t>共</w:t>
    </w:r>
    <w:r>
      <w:rPr>
        <w:kern w:val="0"/>
      </w:rPr>
      <w:t xml:space="preserve"> </w:t>
    </w:r>
    <w:r>
      <w:rPr>
        <w:kern w:val="0"/>
      </w:rPr>
      <w:fldChar w:fldCharType="begin"/>
    </w:r>
    <w:r>
      <w:rPr>
        <w:kern w:val="0"/>
      </w:rPr>
      <w:instrText xml:space="preserve"> NUMPAGES </w:instrText>
    </w:r>
    <w:r>
      <w:rPr>
        <w:kern w:val="0"/>
      </w:rPr>
      <w:fldChar w:fldCharType="separate"/>
    </w:r>
    <w:r>
      <w:rPr>
        <w:kern w:val="0"/>
      </w:rPr>
      <w:t>9</w:t>
    </w:r>
    <w:r>
      <w:rPr>
        <w:kern w:val="0"/>
      </w:rPr>
      <w:fldChar w:fldCharType="end"/>
    </w:r>
    <w:r>
      <w:rPr>
        <w:kern w:val="0"/>
      </w:rPr>
      <w:t xml:space="preserve"> </w:t>
    </w:r>
    <w:r>
      <w:rPr>
        <w:rFonts w:hint="eastAsia" w:cs="宋体"/>
        <w:kern w:val="0"/>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pBdr>
        <w:top w:val="none" w:color="auto" w:sz="0" w:space="1"/>
        <w:left w:val="none" w:color="auto" w:sz="0" w:space="4"/>
        <w:bottom w:val="none" w:color="auto" w:sz="0" w:space="1"/>
        <w:right w:val="none" w:color="auto" w:sz="0" w:space="4"/>
        <w:between w:val="none" w:color="auto" w:sz="0" w:space="0"/>
      </w:pBdr>
      <w:snapToGrid w:val="0"/>
      <w:jc w:val="cent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5DD04"/>
    <w:multiLevelType w:val="singleLevel"/>
    <w:tmpl w:val="99D5DD04"/>
    <w:lvl w:ilvl="0" w:tentative="0">
      <w:start w:val="1"/>
      <w:numFmt w:val="chineseCounting"/>
      <w:suff w:val="nothing"/>
      <w:lvlText w:val="（%1）"/>
      <w:lvlJc w:val="left"/>
      <w:pPr>
        <w:ind w:left="0" w:firstLine="420"/>
      </w:pPr>
      <w:rPr>
        <w:rFonts w:hint="eastAsia"/>
      </w:rPr>
    </w:lvl>
  </w:abstractNum>
  <w:abstractNum w:abstractNumId="1">
    <w:nsid w:val="F90235EC"/>
    <w:multiLevelType w:val="singleLevel"/>
    <w:tmpl w:val="F90235EC"/>
    <w:lvl w:ilvl="0" w:tentative="0">
      <w:start w:val="1"/>
      <w:numFmt w:val="chineseCounting"/>
      <w:suff w:val="nothing"/>
      <w:lvlText w:val="（%1）"/>
      <w:lvlJc w:val="left"/>
      <w:pPr>
        <w:ind w:left="0" w:firstLine="420"/>
      </w:pPr>
      <w:rPr>
        <w:rFonts w:hint="eastAsia"/>
      </w:rPr>
    </w:lvl>
  </w:abstractNum>
  <w:abstractNum w:abstractNumId="2">
    <w:nsid w:val="0BD95636"/>
    <w:multiLevelType w:val="singleLevel"/>
    <w:tmpl w:val="0BD95636"/>
    <w:lvl w:ilvl="0" w:tentative="0">
      <w:start w:val="1"/>
      <w:numFmt w:val="chineseCounting"/>
      <w:suff w:val="nothing"/>
      <w:lvlText w:val="（%1）"/>
      <w:lvlJc w:val="left"/>
      <w:pPr>
        <w:ind w:left="0" w:firstLine="420"/>
      </w:pPr>
      <w:rPr>
        <w:rFonts w:hint="eastAsia"/>
      </w:rPr>
    </w:lvl>
  </w:abstractNum>
  <w:abstractNum w:abstractNumId="3">
    <w:nsid w:val="0EA7D10B"/>
    <w:multiLevelType w:val="singleLevel"/>
    <w:tmpl w:val="0EA7D10B"/>
    <w:lvl w:ilvl="0" w:tentative="0">
      <w:start w:val="1"/>
      <w:numFmt w:val="chineseCounting"/>
      <w:suff w:val="nothing"/>
      <w:lvlText w:val="（%1）"/>
      <w:lvlJc w:val="left"/>
      <w:pPr>
        <w:ind w:left="0" w:firstLine="420"/>
      </w:pPr>
      <w:rPr>
        <w:rFonts w:hint="eastAsia"/>
      </w:rPr>
    </w:lvl>
  </w:abstractNum>
  <w:abstractNum w:abstractNumId="4">
    <w:nsid w:val="12E157E8"/>
    <w:multiLevelType w:val="singleLevel"/>
    <w:tmpl w:val="12E157E8"/>
    <w:lvl w:ilvl="0" w:tentative="0">
      <w:start w:val="1"/>
      <w:numFmt w:val="chineseCounting"/>
      <w:suff w:val="nothing"/>
      <w:lvlText w:val="（%1）"/>
      <w:lvlJc w:val="left"/>
      <w:pPr>
        <w:ind w:left="0" w:firstLine="420"/>
      </w:pPr>
      <w:rPr>
        <w:rFonts w:hint="eastAsia"/>
      </w:rPr>
    </w:lvl>
  </w:abstractNum>
  <w:abstractNum w:abstractNumId="5">
    <w:nsid w:val="13B2D592"/>
    <w:multiLevelType w:val="singleLevel"/>
    <w:tmpl w:val="13B2D592"/>
    <w:lvl w:ilvl="0" w:tentative="0">
      <w:start w:val="1"/>
      <w:numFmt w:val="chineseCounting"/>
      <w:suff w:val="nothing"/>
      <w:lvlText w:val="（%1）"/>
      <w:lvlJc w:val="left"/>
      <w:pPr>
        <w:ind w:left="0" w:firstLine="420"/>
      </w:pPr>
      <w:rPr>
        <w:rFonts w:hint="eastAsia"/>
      </w:rPr>
    </w:lvl>
  </w:abstractNum>
  <w:abstractNum w:abstractNumId="6">
    <w:nsid w:val="4B33EAFB"/>
    <w:multiLevelType w:val="singleLevel"/>
    <w:tmpl w:val="4B33EAFB"/>
    <w:lvl w:ilvl="0" w:tentative="0">
      <w:start w:val="1"/>
      <w:numFmt w:val="chineseCounting"/>
      <w:suff w:val="nothing"/>
      <w:lvlText w:val="（%1）"/>
      <w:lvlJc w:val="left"/>
      <w:pPr>
        <w:ind w:left="0" w:firstLine="420"/>
      </w:pPr>
      <w:rPr>
        <w:rFonts w:hint="eastAsia"/>
      </w:rPr>
    </w:lvl>
  </w:abstractNum>
  <w:abstractNum w:abstractNumId="7">
    <w:nsid w:val="4D1964E7"/>
    <w:multiLevelType w:val="singleLevel"/>
    <w:tmpl w:val="4D1964E7"/>
    <w:lvl w:ilvl="0" w:tentative="0">
      <w:start w:val="1"/>
      <w:numFmt w:val="chineseCounting"/>
      <w:suff w:val="nothing"/>
      <w:lvlText w:val="（%1）"/>
      <w:lvlJc w:val="left"/>
      <w:pPr>
        <w:ind w:left="0" w:firstLine="420"/>
      </w:pPr>
      <w:rPr>
        <w:rFonts w:hint="eastAsia"/>
      </w:rPr>
    </w:lvl>
  </w:abstractNum>
  <w:abstractNum w:abstractNumId="8">
    <w:nsid w:val="51A8891B"/>
    <w:multiLevelType w:val="singleLevel"/>
    <w:tmpl w:val="51A8891B"/>
    <w:lvl w:ilvl="0" w:tentative="0">
      <w:start w:val="1"/>
      <w:numFmt w:val="chineseCounting"/>
      <w:suff w:val="nothing"/>
      <w:lvlText w:val="（%1）"/>
      <w:lvlJc w:val="left"/>
      <w:pPr>
        <w:ind w:left="0" w:firstLine="420"/>
      </w:pPr>
      <w:rPr>
        <w:rFonts w:hint="eastAsia"/>
      </w:rPr>
    </w:lvl>
  </w:abstractNum>
  <w:abstractNum w:abstractNumId="9">
    <w:nsid w:val="679CC3F2"/>
    <w:multiLevelType w:val="singleLevel"/>
    <w:tmpl w:val="679CC3F2"/>
    <w:lvl w:ilvl="0" w:tentative="0">
      <w:start w:val="4"/>
      <w:numFmt w:val="chineseCounting"/>
      <w:suff w:val="space"/>
      <w:lvlText w:val="第%1章"/>
      <w:lvlJc w:val="left"/>
      <w:rPr>
        <w:rFonts w:hint="eastAsia"/>
      </w:rPr>
    </w:lvl>
  </w:abstractNum>
  <w:abstractNum w:abstractNumId="10">
    <w:nsid w:val="7325B6BA"/>
    <w:multiLevelType w:val="singleLevel"/>
    <w:tmpl w:val="7325B6BA"/>
    <w:lvl w:ilvl="0" w:tentative="0">
      <w:start w:val="1"/>
      <w:numFmt w:val="chineseCounting"/>
      <w:suff w:val="nothing"/>
      <w:lvlText w:val="（%1）"/>
      <w:lvlJc w:val="left"/>
      <w:pPr>
        <w:ind w:left="0" w:firstLine="420"/>
      </w:pPr>
      <w:rPr>
        <w:rFonts w:hint="eastAsia"/>
      </w:rPr>
    </w:lvl>
  </w:abstractNum>
  <w:abstractNum w:abstractNumId="11">
    <w:nsid w:val="7CF12CB1"/>
    <w:multiLevelType w:val="singleLevel"/>
    <w:tmpl w:val="7CF12CB1"/>
    <w:lvl w:ilvl="0" w:tentative="0">
      <w:start w:val="1"/>
      <w:numFmt w:val="chineseCounting"/>
      <w:suff w:val="nothing"/>
      <w:lvlText w:val="（%1）"/>
      <w:lvlJc w:val="left"/>
      <w:pPr>
        <w:ind w:left="0" w:firstLine="420"/>
      </w:pPr>
      <w:rPr>
        <w:rFonts w:hint="eastAsia"/>
      </w:rPr>
    </w:lvl>
  </w:abstractNum>
  <w:num w:numId="1">
    <w:abstractNumId w:val="7"/>
  </w:num>
  <w:num w:numId="2">
    <w:abstractNumId w:val="4"/>
  </w:num>
  <w:num w:numId="3">
    <w:abstractNumId w:val="9"/>
  </w:num>
  <w:num w:numId="4">
    <w:abstractNumId w:val="8"/>
  </w:num>
  <w:num w:numId="5">
    <w:abstractNumId w:val="2"/>
  </w:num>
  <w:num w:numId="6">
    <w:abstractNumId w:val="0"/>
  </w:num>
  <w:num w:numId="7">
    <w:abstractNumId w:val="10"/>
  </w:num>
  <w:num w:numId="8">
    <w:abstractNumId w:val="5"/>
  </w:num>
  <w:num w:numId="9">
    <w:abstractNumId w:val="11"/>
  </w:num>
  <w:num w:numId="10">
    <w:abstractNumId w:val="6"/>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ZjRmOWZjOGVhNmJhMTRiOGM2YmYyMjdhODZhNjUifQ=="/>
  </w:docVars>
  <w:rsids>
    <w:rsidRoot w:val="006B111A"/>
    <w:rsid w:val="00006B18"/>
    <w:rsid w:val="000141B7"/>
    <w:rsid w:val="00026A4A"/>
    <w:rsid w:val="00101547"/>
    <w:rsid w:val="00174C94"/>
    <w:rsid w:val="00186EF3"/>
    <w:rsid w:val="001A7C19"/>
    <w:rsid w:val="001B7A88"/>
    <w:rsid w:val="001E0F5D"/>
    <w:rsid w:val="00226EDD"/>
    <w:rsid w:val="00232E5A"/>
    <w:rsid w:val="00274543"/>
    <w:rsid w:val="002906AB"/>
    <w:rsid w:val="002C0855"/>
    <w:rsid w:val="002E1DE5"/>
    <w:rsid w:val="00304FAC"/>
    <w:rsid w:val="00332565"/>
    <w:rsid w:val="00374897"/>
    <w:rsid w:val="003C5830"/>
    <w:rsid w:val="003D4C77"/>
    <w:rsid w:val="003E4407"/>
    <w:rsid w:val="003E6D1F"/>
    <w:rsid w:val="00420C85"/>
    <w:rsid w:val="00433A49"/>
    <w:rsid w:val="00435815"/>
    <w:rsid w:val="00450445"/>
    <w:rsid w:val="00494D54"/>
    <w:rsid w:val="004B2B22"/>
    <w:rsid w:val="004D6C0F"/>
    <w:rsid w:val="0052567C"/>
    <w:rsid w:val="0063595E"/>
    <w:rsid w:val="00662E0B"/>
    <w:rsid w:val="00684601"/>
    <w:rsid w:val="006873C1"/>
    <w:rsid w:val="006B111A"/>
    <w:rsid w:val="006B3C2B"/>
    <w:rsid w:val="0071145B"/>
    <w:rsid w:val="0071375C"/>
    <w:rsid w:val="00716052"/>
    <w:rsid w:val="007518DE"/>
    <w:rsid w:val="00777CE8"/>
    <w:rsid w:val="007B45F0"/>
    <w:rsid w:val="0080429F"/>
    <w:rsid w:val="008B1049"/>
    <w:rsid w:val="00917470"/>
    <w:rsid w:val="00926BEE"/>
    <w:rsid w:val="00936251"/>
    <w:rsid w:val="00986D1B"/>
    <w:rsid w:val="009B376C"/>
    <w:rsid w:val="009B7411"/>
    <w:rsid w:val="00AD52A1"/>
    <w:rsid w:val="00BB01CA"/>
    <w:rsid w:val="00BB3259"/>
    <w:rsid w:val="00C00D56"/>
    <w:rsid w:val="00C04558"/>
    <w:rsid w:val="00C161DF"/>
    <w:rsid w:val="00CA349E"/>
    <w:rsid w:val="00CE0D36"/>
    <w:rsid w:val="00CE2C40"/>
    <w:rsid w:val="00D04B2C"/>
    <w:rsid w:val="00D075FD"/>
    <w:rsid w:val="00D17587"/>
    <w:rsid w:val="00D43A28"/>
    <w:rsid w:val="00D556CA"/>
    <w:rsid w:val="00D75B0F"/>
    <w:rsid w:val="00D96F72"/>
    <w:rsid w:val="00DA3C01"/>
    <w:rsid w:val="00DB7876"/>
    <w:rsid w:val="00E053F5"/>
    <w:rsid w:val="00E3555F"/>
    <w:rsid w:val="00EA158F"/>
    <w:rsid w:val="00EB0952"/>
    <w:rsid w:val="00EC6EF1"/>
    <w:rsid w:val="00EE0C80"/>
    <w:rsid w:val="00FB1260"/>
    <w:rsid w:val="00FB6BB1"/>
    <w:rsid w:val="01704C1A"/>
    <w:rsid w:val="01F66B05"/>
    <w:rsid w:val="03DB0660"/>
    <w:rsid w:val="0500096D"/>
    <w:rsid w:val="05200E99"/>
    <w:rsid w:val="059E79A5"/>
    <w:rsid w:val="067B0D8A"/>
    <w:rsid w:val="08C76475"/>
    <w:rsid w:val="0C061FF2"/>
    <w:rsid w:val="0C175FAD"/>
    <w:rsid w:val="0E042561"/>
    <w:rsid w:val="10686DD7"/>
    <w:rsid w:val="10771710"/>
    <w:rsid w:val="114C494B"/>
    <w:rsid w:val="121A67F7"/>
    <w:rsid w:val="123C051C"/>
    <w:rsid w:val="12F01B41"/>
    <w:rsid w:val="1537321C"/>
    <w:rsid w:val="158D108E"/>
    <w:rsid w:val="165162F8"/>
    <w:rsid w:val="17B46DA6"/>
    <w:rsid w:val="19206F08"/>
    <w:rsid w:val="19B24432"/>
    <w:rsid w:val="19E576EB"/>
    <w:rsid w:val="1AD806B4"/>
    <w:rsid w:val="1D3D77A3"/>
    <w:rsid w:val="1DC15D79"/>
    <w:rsid w:val="2037614E"/>
    <w:rsid w:val="20B63B8F"/>
    <w:rsid w:val="24AD1793"/>
    <w:rsid w:val="25942082"/>
    <w:rsid w:val="26145277"/>
    <w:rsid w:val="264B4D7A"/>
    <w:rsid w:val="26797B39"/>
    <w:rsid w:val="268E1776"/>
    <w:rsid w:val="27CD7645"/>
    <w:rsid w:val="28E12BB2"/>
    <w:rsid w:val="2996630C"/>
    <w:rsid w:val="29E30E86"/>
    <w:rsid w:val="304E44B4"/>
    <w:rsid w:val="30536D05"/>
    <w:rsid w:val="31264419"/>
    <w:rsid w:val="322A5E43"/>
    <w:rsid w:val="33671F48"/>
    <w:rsid w:val="33953AD8"/>
    <w:rsid w:val="33BA709B"/>
    <w:rsid w:val="33CB12A8"/>
    <w:rsid w:val="347005D3"/>
    <w:rsid w:val="34721667"/>
    <w:rsid w:val="3538601C"/>
    <w:rsid w:val="36CD2199"/>
    <w:rsid w:val="36DF16D7"/>
    <w:rsid w:val="36F950B8"/>
    <w:rsid w:val="387E4B3B"/>
    <w:rsid w:val="39C742BF"/>
    <w:rsid w:val="3A9066E7"/>
    <w:rsid w:val="3B0E2CF7"/>
    <w:rsid w:val="3BD17677"/>
    <w:rsid w:val="3C774B27"/>
    <w:rsid w:val="3D2F0AF9"/>
    <w:rsid w:val="3EBB3066"/>
    <w:rsid w:val="3F0D6C18"/>
    <w:rsid w:val="412546ED"/>
    <w:rsid w:val="423817F4"/>
    <w:rsid w:val="423A41C8"/>
    <w:rsid w:val="42AE426E"/>
    <w:rsid w:val="42B07FE6"/>
    <w:rsid w:val="433A3FCE"/>
    <w:rsid w:val="436E71ED"/>
    <w:rsid w:val="4492209A"/>
    <w:rsid w:val="471F1DC6"/>
    <w:rsid w:val="48F867EE"/>
    <w:rsid w:val="49CA4084"/>
    <w:rsid w:val="4A4F4B74"/>
    <w:rsid w:val="4ABE526B"/>
    <w:rsid w:val="4BDC009E"/>
    <w:rsid w:val="4C716D15"/>
    <w:rsid w:val="4DD454D1"/>
    <w:rsid w:val="4DE927B7"/>
    <w:rsid w:val="4DF127BD"/>
    <w:rsid w:val="4E0E49F1"/>
    <w:rsid w:val="4F947162"/>
    <w:rsid w:val="4FA578EA"/>
    <w:rsid w:val="52021EE1"/>
    <w:rsid w:val="534F1156"/>
    <w:rsid w:val="54AB2D04"/>
    <w:rsid w:val="565B363B"/>
    <w:rsid w:val="56AF3CED"/>
    <w:rsid w:val="58ED5699"/>
    <w:rsid w:val="59B54019"/>
    <w:rsid w:val="5A504131"/>
    <w:rsid w:val="5CF54B1C"/>
    <w:rsid w:val="5ED00218"/>
    <w:rsid w:val="60D65612"/>
    <w:rsid w:val="64346872"/>
    <w:rsid w:val="654911D7"/>
    <w:rsid w:val="67D35288"/>
    <w:rsid w:val="68FC7232"/>
    <w:rsid w:val="695E37D6"/>
    <w:rsid w:val="69801F8B"/>
    <w:rsid w:val="69B8584F"/>
    <w:rsid w:val="6B834ECF"/>
    <w:rsid w:val="6C737111"/>
    <w:rsid w:val="6CB046B3"/>
    <w:rsid w:val="6D2248E6"/>
    <w:rsid w:val="6DD75181"/>
    <w:rsid w:val="6E3F653F"/>
    <w:rsid w:val="6E405E13"/>
    <w:rsid w:val="6F1E6154"/>
    <w:rsid w:val="6F5778B8"/>
    <w:rsid w:val="6FB865A9"/>
    <w:rsid w:val="706A0DB1"/>
    <w:rsid w:val="713944E8"/>
    <w:rsid w:val="72756456"/>
    <w:rsid w:val="73A34E7A"/>
    <w:rsid w:val="7507564E"/>
    <w:rsid w:val="7677698F"/>
    <w:rsid w:val="775707E2"/>
    <w:rsid w:val="77FC6879"/>
    <w:rsid w:val="7B66133B"/>
    <w:rsid w:val="7BC42021"/>
    <w:rsid w:val="7CE145AF"/>
    <w:rsid w:val="7D8C2E23"/>
    <w:rsid w:val="7DFA5FDE"/>
    <w:rsid w:val="7E0F5BBA"/>
    <w:rsid w:val="7EF8148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autoRedefine/>
    <w:semiHidden/>
    <w:qFormat/>
    <w:uiPriority w:val="99"/>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99"/>
    <w:pPr>
      <w:tabs>
        <w:tab w:val="center" w:pos="4153"/>
        <w:tab w:val="right" w:pos="8306"/>
      </w:tabs>
      <w:snapToGrid w:val="0"/>
      <w:jc w:val="left"/>
    </w:pPr>
    <w:rPr>
      <w:sz w:val="18"/>
      <w:szCs w:val="18"/>
    </w:rPr>
  </w:style>
  <w:style w:type="paragraph" w:styleId="3">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page number"/>
    <w:basedOn w:val="6"/>
    <w:autoRedefine/>
    <w:qFormat/>
    <w:uiPriority w:val="99"/>
  </w:style>
  <w:style w:type="character" w:customStyle="1" w:styleId="8">
    <w:name w:val="Header Char"/>
    <w:basedOn w:val="6"/>
    <w:link w:val="3"/>
    <w:autoRedefine/>
    <w:semiHidden/>
    <w:qFormat/>
    <w:locked/>
    <w:uiPriority w:val="99"/>
    <w:rPr>
      <w:sz w:val="18"/>
      <w:szCs w:val="18"/>
    </w:rPr>
  </w:style>
  <w:style w:type="character" w:customStyle="1" w:styleId="9">
    <w:name w:val="Footer Char"/>
    <w:basedOn w:val="6"/>
    <w:link w:val="2"/>
    <w:autoRedefine/>
    <w:semiHidden/>
    <w:qFormat/>
    <w:locked/>
    <w:uiPriority w:val="99"/>
    <w:rPr>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9</Pages>
  <Words>6515</Words>
  <Characters>6653</Characters>
  <Lines>0</Lines>
  <Paragraphs>0</Paragraphs>
  <TotalTime>3</TotalTime>
  <ScaleCrop>false</ScaleCrop>
  <LinksUpToDate>false</LinksUpToDate>
  <CharactersWithSpaces>6731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2014-10-22T11:21:00Z</dcterms:created>
  <dc:creator>pc</dc:creator>
  <cp:lastModifiedBy>放纵    ~   ~</cp:lastModifiedBy>
  <dcterms:modified xsi:type="dcterms:W3CDTF">2024-05-07T07:13:53Z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0C188A0964C0440D9FE7AB32139AEFA0_13</vt:lpwstr>
  </property>
</Properties>
</file>