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ind w:firstLine="0" w:firstLineChars="0"/>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贵州省高等教育自学考试</w:t>
      </w:r>
    </w:p>
    <w:p>
      <w:pPr>
        <w:spacing w:line="240" w:lineRule="auto"/>
        <w:ind w:firstLine="0" w:firstLineChars="0"/>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会计学（专升本）（120203K)</w:t>
      </w:r>
    </w:p>
    <w:p>
      <w:pPr>
        <w:spacing w:line="240" w:lineRule="auto"/>
        <w:ind w:firstLine="0" w:firstLineChars="0"/>
        <w:jc w:val="center"/>
        <w:rPr>
          <w:rFonts w:hint="eastAsia" w:ascii="宋体" w:hAnsi="宋体" w:eastAsia="宋体" w:cs="宋体"/>
          <w:b/>
          <w:bCs/>
          <w:sz w:val="36"/>
          <w:szCs w:val="36"/>
          <w:lang w:val="en-US" w:eastAsia="zh-CN"/>
        </w:rPr>
      </w:pPr>
      <w:bookmarkStart w:id="0" w:name="_Hlk155857203"/>
      <w:r>
        <w:rPr>
          <w:rFonts w:hint="eastAsia" w:ascii="宋体" w:hAnsi="宋体" w:eastAsia="宋体" w:cs="宋体"/>
          <w:b/>
          <w:bCs/>
          <w:sz w:val="36"/>
          <w:szCs w:val="36"/>
          <w:lang w:val="en-US" w:eastAsia="zh-CN"/>
        </w:rPr>
        <w:t>内部控制与风险管理</w:t>
      </w:r>
      <w:bookmarkEnd w:id="0"/>
      <w:r>
        <w:rPr>
          <w:rFonts w:hint="eastAsia" w:ascii="宋体" w:hAnsi="宋体" w:eastAsia="宋体" w:cs="宋体"/>
          <w:b/>
          <w:bCs/>
          <w:sz w:val="36"/>
          <w:szCs w:val="36"/>
          <w:lang w:val="en-US" w:eastAsia="zh-CN"/>
        </w:rPr>
        <w:t>(14033)考试大纲</w:t>
      </w:r>
    </w:p>
    <w:p>
      <w:pPr>
        <w:spacing w:line="360" w:lineRule="auto"/>
        <w:rPr>
          <w:rFonts w:ascii="Times New Roman" w:hAnsi="Times New Roman" w:eastAsia="宋体" w:cs="Times New Roman Regular"/>
          <w:b/>
          <w:sz w:val="24"/>
          <w:szCs w:val="36"/>
        </w:rPr>
      </w:pPr>
    </w:p>
    <w:p>
      <w:pPr>
        <w:spacing w:line="360" w:lineRule="auto"/>
        <w:rPr>
          <w:rFonts w:hint="eastAsia" w:ascii="Times New Roman" w:hAnsi="Times New Roman" w:eastAsia="宋体" w:cs="Times New Roman"/>
          <w:b/>
          <w:sz w:val="36"/>
        </w:rPr>
      </w:pPr>
      <w:r>
        <w:rPr>
          <w:rFonts w:hint="eastAsia" w:ascii="Times New Roman" w:hAnsi="Times New Roman" w:eastAsia="宋体" w:cs="Times New Roman"/>
          <w:b/>
          <w:sz w:val="36"/>
        </w:rPr>
        <w:t>Ⅰ 课程性质与课程目标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Regular" w:hAnsi="Times New Roman Regular" w:eastAsia="黑体" w:cs="Times New Roman Regular"/>
          <w:sz w:val="24"/>
          <w:szCs w:val="24"/>
          <w:lang w:eastAsia="zh-CN"/>
        </w:rPr>
      </w:pPr>
      <w:r>
        <w:rPr>
          <w:rFonts w:hint="eastAsia" w:ascii="Times New Roman Regular" w:hAnsi="Times New Roman Regular" w:eastAsia="黑体" w:cs="Times New Roman Regular"/>
          <w:sz w:val="24"/>
          <w:szCs w:val="24"/>
          <w:lang w:eastAsia="zh-CN"/>
        </w:rPr>
        <w:t>一、课程性质和特点</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内部控制与风险管理课程是全国高等教育自学考试会计学专业（专升本）的必设课程，是为培养和检验自学应考者的内部控制与风险管理基本概念、基本内容和应用技能而设置的一门课程。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Regular" w:hAnsi="Times New Roman Regular" w:eastAsia="黑体" w:cs="Times New Roman Regular"/>
          <w:sz w:val="24"/>
          <w:szCs w:val="24"/>
          <w:lang w:eastAsia="zh-CN"/>
        </w:rPr>
      </w:pPr>
      <w:r>
        <w:rPr>
          <w:rFonts w:hint="eastAsia" w:ascii="Times New Roman Regular" w:hAnsi="Times New Roman Regular" w:eastAsia="黑体" w:cs="Times New Roman Regular"/>
          <w:sz w:val="24"/>
          <w:szCs w:val="24"/>
          <w:lang w:eastAsia="zh-CN"/>
        </w:rPr>
        <w:t>二、课程目标</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内部控制与风险管理课程设置的目标是：广大自学应考者通过循序渐进、联系实际的学习，比较系统地理解企业内部控制与风险管理的基本知识和基本理论，初步学会企业内部控制与风险管理应用，塑造战略思维、系统思维和创新思维，提升学生分析问题解决问题的能力，助力企业内部控制的建立与有效执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Regular" w:hAnsi="Times New Roman Regular" w:eastAsia="黑体" w:cs="Times New Roman Regular"/>
          <w:sz w:val="24"/>
          <w:szCs w:val="24"/>
          <w:lang w:eastAsia="zh-CN"/>
        </w:rPr>
      </w:pPr>
      <w:r>
        <w:rPr>
          <w:rFonts w:hint="eastAsia" w:ascii="Times New Roman Regular" w:hAnsi="Times New Roman Regular" w:eastAsia="黑体" w:cs="Times New Roman Regular"/>
          <w:sz w:val="24"/>
          <w:szCs w:val="24"/>
          <w:lang w:eastAsia="zh-CN"/>
        </w:rPr>
        <w:t>三、课程的重点内容</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内部控制与风险管理课程是一门系统阐述企业内部控制、风险管理和合规管理融合的课程，涉及内部控制的发展历程、C</w:t>
      </w:r>
      <w:r>
        <w:rPr>
          <w:rFonts w:ascii="Times New Roman" w:hAnsi="Times New Roman" w:eastAsia="宋体" w:cs="仿宋"/>
          <w:sz w:val="24"/>
          <w:szCs w:val="32"/>
        </w:rPr>
        <w:t>OSO</w:t>
      </w:r>
      <w:r>
        <w:rPr>
          <w:rFonts w:hint="eastAsia" w:ascii="Times New Roman" w:hAnsi="Times New Roman" w:eastAsia="宋体" w:cs="仿宋"/>
          <w:sz w:val="24"/>
          <w:szCs w:val="32"/>
        </w:rPr>
        <w:t>框架、中国标准、内部环境、风险识别、风险分析、风险应对、控制活动、信息与沟通、内部监督等内容。</w:t>
      </w:r>
    </w:p>
    <w:p>
      <w:pPr>
        <w:adjustRightInd w:val="0"/>
        <w:snapToGrid w:val="0"/>
        <w:spacing w:line="360" w:lineRule="auto"/>
        <w:ind w:firstLine="480" w:firstLineChars="200"/>
        <w:rPr>
          <w:rFonts w:hint="eastAsia" w:ascii="Times New Roman" w:hAnsi="Times New Roman" w:eastAsia="宋体" w:cs="仿宋"/>
          <w:sz w:val="24"/>
          <w:szCs w:val="32"/>
        </w:rPr>
      </w:pPr>
      <w:r>
        <w:rPr>
          <w:rFonts w:hint="eastAsia" w:ascii="Times New Roman" w:hAnsi="Times New Roman" w:eastAsia="宋体" w:cs="仿宋"/>
          <w:sz w:val="24"/>
          <w:szCs w:val="32"/>
        </w:rPr>
        <w:t>本课程的重点章节：C</w:t>
      </w:r>
      <w:r>
        <w:rPr>
          <w:rFonts w:ascii="Times New Roman" w:hAnsi="Times New Roman" w:eastAsia="宋体" w:cs="仿宋"/>
          <w:sz w:val="24"/>
          <w:szCs w:val="32"/>
        </w:rPr>
        <w:t>OSO</w:t>
      </w:r>
      <w:r>
        <w:rPr>
          <w:rFonts w:hint="eastAsia" w:ascii="Times New Roman" w:hAnsi="Times New Roman" w:eastAsia="宋体" w:cs="仿宋"/>
          <w:sz w:val="24"/>
          <w:szCs w:val="32"/>
        </w:rPr>
        <w:t>框架、中国标准、内部环境、风险识别、风险分析、风险应对、控制活动、信息与沟通、内部监督等。</w:t>
      </w:r>
    </w:p>
    <w:p>
      <w:pPr>
        <w:adjustRightInd w:val="0"/>
        <w:snapToGrid w:val="0"/>
        <w:spacing w:line="360" w:lineRule="auto"/>
        <w:ind w:firstLine="480" w:firstLineChars="200"/>
        <w:rPr>
          <w:rFonts w:hint="eastAsia" w:ascii="Times New Roman" w:hAnsi="Times New Roman" w:eastAsia="宋体" w:cs="仿宋"/>
          <w:sz w:val="24"/>
          <w:szCs w:val="32"/>
        </w:rPr>
      </w:pPr>
    </w:p>
    <w:p>
      <w:pPr>
        <w:spacing w:line="360" w:lineRule="auto"/>
        <w:rPr>
          <w:rFonts w:hint="eastAsia" w:ascii="Times New Roman" w:hAnsi="Times New Roman" w:eastAsia="宋体" w:cs="Times New Roman"/>
          <w:b/>
          <w:sz w:val="36"/>
        </w:rPr>
      </w:pPr>
      <w:r>
        <w:rPr>
          <w:rFonts w:hint="eastAsia" w:ascii="Times New Roman" w:hAnsi="Times New Roman" w:eastAsia="宋体" w:cs="Times New Roman"/>
          <w:b/>
          <w:sz w:val="36"/>
        </w:rPr>
        <w:t>Ⅱ 课程内容与考核目标</w:t>
      </w:r>
    </w:p>
    <w:p>
      <w:pPr>
        <w:spacing w:line="360" w:lineRule="auto"/>
        <w:rPr>
          <w:rFonts w:hint="eastAsia" w:ascii="Times New Roman" w:hAnsi="Times New Roman" w:eastAsia="宋体" w:cs="Times New Roman"/>
          <w:b/>
          <w:sz w:val="36"/>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24"/>
        </w:rPr>
        <w:t>第一章  发展历程</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一、学习目的与要求</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通过本章的学习，理解人类社会内部控制思想的萌芽——内部牵制的发展；了解美国内部控制与风险管理的发展历程；了解我国内部控制与风险管理的发展历程</w:t>
      </w:r>
      <w:r>
        <w:rPr>
          <w:rFonts w:hint="eastAsia" w:ascii="Times New Roman" w:hAnsi="Times New Roman" w:eastAsia="宋体" w:cs="仿宋"/>
          <w:sz w:val="24"/>
          <w:szCs w:val="32"/>
          <w:lang w:eastAsia="zh-CN"/>
        </w:rPr>
        <w:t>；</w:t>
      </w:r>
      <w:r>
        <w:rPr>
          <w:rFonts w:hint="eastAsia" w:ascii="Times New Roman" w:hAnsi="Times New Roman" w:eastAsia="宋体" w:cs="仿宋"/>
          <w:sz w:val="24"/>
          <w:szCs w:val="32"/>
        </w:rPr>
        <w:t>掌握内部牵制理念及内部控制发展各阶段的控制要素，学会将这一理念用于企业内部控制制度设计；了解中国企业内部控制制度的结构体系和内容构成</w:t>
      </w:r>
      <w:r>
        <w:rPr>
          <w:rFonts w:hint="eastAsia" w:ascii="Times New Roman" w:hAnsi="Times New Roman" w:eastAsia="宋体" w:cs="仿宋"/>
          <w:sz w:val="24"/>
          <w:szCs w:val="32"/>
          <w:lang w:eastAsia="zh-CN"/>
        </w:rPr>
        <w:t>，</w:t>
      </w:r>
      <w:r>
        <w:rPr>
          <w:rFonts w:hint="eastAsia" w:ascii="Times New Roman" w:hAnsi="Times New Roman" w:eastAsia="宋体" w:cs="仿宋"/>
          <w:sz w:val="24"/>
          <w:szCs w:val="32"/>
          <w:lang w:val="en-US" w:eastAsia="zh-CN"/>
        </w:rPr>
        <w:t>并将其</w:t>
      </w:r>
      <w:r>
        <w:rPr>
          <w:rFonts w:hint="eastAsia" w:ascii="Times New Roman" w:hAnsi="Times New Roman" w:eastAsia="宋体" w:cs="仿宋"/>
          <w:sz w:val="24"/>
          <w:szCs w:val="32"/>
        </w:rPr>
        <w:t>用于指导企业的内部控制制度设计。</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二、课程内容</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第一节 内部控制与风险管理的最初形态：内部牵制</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（一）古代内部控制思想的萌芽</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（二）近代内部控制实践的发展</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（三）内部控制的核心构念与理论价值</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第二节 美国内部控制与风险管理的发展历程</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（一）内部控制制度阶段</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（二）内部控制结构阶段</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（三）内部控制整合阶段</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（四）风险管理整合框架阶段</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（五）C</w:t>
      </w:r>
      <w:r>
        <w:rPr>
          <w:rFonts w:ascii="Times New Roman" w:hAnsi="Times New Roman" w:eastAsia="宋体" w:cs="仿宋"/>
          <w:sz w:val="24"/>
          <w:szCs w:val="32"/>
        </w:rPr>
        <w:t>OSO</w:t>
      </w:r>
      <w:r>
        <w:rPr>
          <w:rFonts w:hint="eastAsia" w:ascii="Times New Roman" w:hAnsi="Times New Roman" w:eastAsia="宋体" w:cs="仿宋"/>
          <w:sz w:val="24"/>
          <w:szCs w:val="32"/>
        </w:rPr>
        <w:t>内部控制的进展</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第三节 中国内部控制与风险管理的发展历程</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（一）起步阶段</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（二）探索阶段</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（三）建设阶段</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（四）体系化阶段</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（五）完善阶段</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（六）与推进内部控制相关的法规建设</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三、考核知识点与考核要求</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（一）内部控制与风险管理的最初形态：内部牵制</w:t>
      </w:r>
    </w:p>
    <w:p>
      <w:pPr>
        <w:adjustRightInd w:val="0"/>
        <w:snapToGrid w:val="0"/>
        <w:spacing w:line="360" w:lineRule="auto"/>
        <w:ind w:firstLine="480" w:firstLineChars="200"/>
        <w:rPr>
          <w:rFonts w:hint="eastAsia" w:ascii="Times New Roman" w:hAnsi="Times New Roman" w:eastAsia="宋体" w:cs="仿宋"/>
          <w:sz w:val="24"/>
          <w:szCs w:val="32"/>
          <w:lang w:eastAsia="zh-CN"/>
        </w:rPr>
      </w:pPr>
      <w:r>
        <w:rPr>
          <w:rFonts w:hint="eastAsia" w:ascii="Times New Roman" w:hAnsi="Times New Roman" w:eastAsia="宋体" w:cs="仿宋"/>
          <w:sz w:val="24"/>
          <w:szCs w:val="32"/>
        </w:rPr>
        <w:t>识记：内部牵制的核心构念</w:t>
      </w:r>
      <w:r>
        <w:rPr>
          <w:rFonts w:hint="eastAsia" w:cs="仿宋"/>
          <w:sz w:val="24"/>
          <w:szCs w:val="32"/>
          <w:lang w:eastAsia="zh-CN"/>
        </w:rPr>
        <w:t>。</w:t>
      </w:r>
    </w:p>
    <w:p>
      <w:pPr>
        <w:adjustRightInd w:val="0"/>
        <w:snapToGrid w:val="0"/>
        <w:spacing w:line="360" w:lineRule="auto"/>
        <w:ind w:firstLine="480" w:firstLineChars="200"/>
        <w:rPr>
          <w:rFonts w:hint="eastAsia" w:ascii="Times New Roman" w:hAnsi="Times New Roman" w:eastAsia="宋体" w:cs="仿宋"/>
          <w:sz w:val="24"/>
          <w:szCs w:val="32"/>
          <w:lang w:eastAsia="zh-CN"/>
        </w:rPr>
      </w:pPr>
      <w:r>
        <w:rPr>
          <w:rFonts w:hint="eastAsia" w:ascii="Times New Roman" w:hAnsi="Times New Roman" w:eastAsia="宋体" w:cs="仿宋"/>
          <w:sz w:val="24"/>
          <w:szCs w:val="32"/>
        </w:rPr>
        <w:t>领会：古代内部牵制思想的产生；近代内部牵制实践的发展</w:t>
      </w:r>
      <w:r>
        <w:rPr>
          <w:rFonts w:hint="eastAsia" w:cs="仿宋"/>
          <w:sz w:val="24"/>
          <w:szCs w:val="32"/>
          <w:lang w:eastAsia="zh-CN"/>
        </w:rPr>
        <w:t>。</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（二）美国内部控制与风险管理的发展历程</w:t>
      </w:r>
    </w:p>
    <w:p>
      <w:pPr>
        <w:adjustRightInd w:val="0"/>
        <w:snapToGrid w:val="0"/>
        <w:spacing w:line="360" w:lineRule="auto"/>
        <w:ind w:firstLine="480" w:firstLineChars="200"/>
        <w:rPr>
          <w:rFonts w:hint="eastAsia" w:ascii="Times New Roman" w:hAnsi="Times New Roman" w:eastAsia="宋体" w:cs="仿宋"/>
          <w:sz w:val="24"/>
          <w:szCs w:val="32"/>
          <w:lang w:eastAsia="zh-CN"/>
        </w:rPr>
      </w:pPr>
      <w:r>
        <w:rPr>
          <w:rFonts w:hint="eastAsia" w:ascii="Times New Roman" w:hAnsi="Times New Roman" w:eastAsia="宋体" w:cs="仿宋"/>
          <w:sz w:val="24"/>
          <w:szCs w:val="32"/>
        </w:rPr>
        <w:t>识记：内部控制制度阶段的要素；内部控制结构阶段的要素；内部控制整合框架阶段的要素；风险管理整合框架阶段的要素</w:t>
      </w:r>
      <w:r>
        <w:rPr>
          <w:rFonts w:hint="eastAsia" w:cs="仿宋"/>
          <w:sz w:val="24"/>
          <w:szCs w:val="32"/>
          <w:lang w:eastAsia="zh-CN"/>
        </w:rPr>
        <w:t>。</w:t>
      </w:r>
    </w:p>
    <w:p>
      <w:pPr>
        <w:adjustRightInd w:val="0"/>
        <w:snapToGrid w:val="0"/>
        <w:spacing w:line="360" w:lineRule="auto"/>
        <w:ind w:firstLine="480" w:firstLineChars="200"/>
        <w:rPr>
          <w:rFonts w:hint="eastAsia" w:ascii="Times New Roman" w:hAnsi="Times New Roman" w:eastAsia="宋体" w:cs="仿宋"/>
          <w:sz w:val="24"/>
          <w:szCs w:val="32"/>
          <w:lang w:eastAsia="zh-CN"/>
        </w:rPr>
      </w:pPr>
      <w:r>
        <w:rPr>
          <w:rFonts w:hint="eastAsia" w:ascii="Times New Roman" w:hAnsi="Times New Roman" w:eastAsia="宋体" w:cs="仿宋"/>
          <w:sz w:val="24"/>
          <w:szCs w:val="32"/>
        </w:rPr>
        <w:t>领会：COS0内部控制的进展</w:t>
      </w:r>
      <w:r>
        <w:rPr>
          <w:rFonts w:hint="eastAsia" w:cs="仿宋"/>
          <w:sz w:val="24"/>
          <w:szCs w:val="32"/>
          <w:lang w:eastAsia="zh-CN"/>
        </w:rPr>
        <w:t>。</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（三）中国内部控制与风险管理的发展历程</w:t>
      </w:r>
    </w:p>
    <w:p>
      <w:pPr>
        <w:adjustRightInd w:val="0"/>
        <w:snapToGrid w:val="0"/>
        <w:spacing w:line="360" w:lineRule="auto"/>
        <w:ind w:firstLine="480" w:firstLineChars="200"/>
        <w:rPr>
          <w:rFonts w:hint="eastAsia" w:ascii="Times New Roman" w:hAnsi="Times New Roman" w:eastAsia="宋体" w:cs="仿宋"/>
          <w:sz w:val="24"/>
          <w:szCs w:val="32"/>
          <w:lang w:eastAsia="zh-CN"/>
        </w:rPr>
      </w:pPr>
      <w:r>
        <w:rPr>
          <w:rFonts w:hint="eastAsia" w:ascii="Times New Roman" w:hAnsi="Times New Roman" w:eastAsia="宋体" w:cs="仿宋"/>
          <w:sz w:val="24"/>
          <w:szCs w:val="32"/>
        </w:rPr>
        <w:t>领会：</w:t>
      </w:r>
      <w:r>
        <w:rPr>
          <w:rFonts w:hint="eastAsia" w:ascii="Times New Roman" w:hAnsi="Times New Roman" w:eastAsia="宋体" w:cs="仿宋"/>
          <w:sz w:val="24"/>
          <w:szCs w:val="32"/>
          <w:lang w:val="en-US" w:eastAsia="zh-CN"/>
        </w:rPr>
        <w:t>中国内部控制与风险管理的发展历程</w:t>
      </w:r>
      <w:r>
        <w:rPr>
          <w:rFonts w:hint="eastAsia" w:ascii="Times New Roman" w:hAnsi="Times New Roman" w:eastAsia="宋体" w:cs="仿宋"/>
          <w:sz w:val="24"/>
          <w:szCs w:val="32"/>
        </w:rPr>
        <w:t>；中国企业内部控制制度的结构体系和内容构成</w:t>
      </w:r>
      <w:r>
        <w:rPr>
          <w:rFonts w:hint="eastAsia" w:cs="仿宋"/>
          <w:sz w:val="24"/>
          <w:szCs w:val="32"/>
          <w:lang w:eastAsia="zh-CN"/>
        </w:rPr>
        <w:t>。</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四、本章重点和难点</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本章重点：</w:t>
      </w:r>
      <w:bookmarkStart w:id="1" w:name="_Hlk156030727"/>
      <w:r>
        <w:rPr>
          <w:rFonts w:hint="eastAsia" w:ascii="Times New Roman" w:hAnsi="Times New Roman" w:eastAsia="宋体" w:cs="仿宋"/>
          <w:sz w:val="24"/>
          <w:szCs w:val="32"/>
        </w:rPr>
        <w:t>内部牵制的核心</w:t>
      </w:r>
      <w:r>
        <w:rPr>
          <w:rFonts w:ascii="Times New Roman" w:hAnsi="Times New Roman" w:eastAsia="宋体" w:cs="仿宋"/>
          <w:sz w:val="24"/>
          <w:szCs w:val="32"/>
        </w:rPr>
        <w:t>构念</w:t>
      </w:r>
      <w:bookmarkEnd w:id="1"/>
      <w:r>
        <w:rPr>
          <w:rFonts w:hint="eastAsia" w:ascii="Times New Roman" w:hAnsi="Times New Roman" w:eastAsia="宋体" w:cs="仿宋"/>
          <w:sz w:val="24"/>
          <w:szCs w:val="32"/>
        </w:rPr>
        <w:t>；内部控制各阶段的控制要素。</w:t>
      </w:r>
    </w:p>
    <w:p>
      <w:pPr>
        <w:adjustRightInd w:val="0"/>
        <w:snapToGrid w:val="0"/>
        <w:spacing w:line="360" w:lineRule="auto"/>
        <w:ind w:firstLine="480" w:firstLineChars="200"/>
        <w:rPr>
          <w:rFonts w:hint="eastAsia" w:ascii="Times New Roman" w:hAnsi="Times New Roman" w:eastAsia="宋体" w:cs="仿宋"/>
          <w:sz w:val="24"/>
          <w:szCs w:val="32"/>
        </w:rPr>
      </w:pPr>
      <w:r>
        <w:rPr>
          <w:rFonts w:hint="eastAsia" w:ascii="Times New Roman" w:hAnsi="Times New Roman" w:eastAsia="宋体" w:cs="仿宋"/>
          <w:sz w:val="24"/>
          <w:szCs w:val="32"/>
        </w:rPr>
        <w:t>本章难点：中国企业内部控制制度的结构体系和内容构成。</w:t>
      </w:r>
    </w:p>
    <w:p>
      <w:pPr>
        <w:adjustRightInd w:val="0"/>
        <w:snapToGrid w:val="0"/>
        <w:spacing w:line="360" w:lineRule="auto"/>
        <w:ind w:firstLine="480" w:firstLineChars="200"/>
        <w:rPr>
          <w:rFonts w:hint="eastAsia" w:ascii="Times New Roman" w:hAnsi="Times New Roman" w:eastAsia="宋体" w:cs="仿宋"/>
          <w:sz w:val="24"/>
          <w:szCs w:val="32"/>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24"/>
        </w:rPr>
        <w:t>第二章 COSO框架</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一、学习目的与要求</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通过本章的学习，理解内部控制整合框架和风险管理整合框架；了解内部控制整合框架和风险管理整合框架的联系与区别；了解内部控制整合框架和风险管理整合框架的修订与完善。</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二、课程内容</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第一节</w:t>
      </w:r>
      <w:r>
        <w:rPr>
          <w:rFonts w:ascii="Times New Roman" w:hAnsi="Times New Roman" w:eastAsia="宋体" w:cs="仿宋"/>
          <w:sz w:val="24"/>
          <w:szCs w:val="32"/>
        </w:rPr>
        <w:t xml:space="preserve"> </w:t>
      </w:r>
      <w:r>
        <w:rPr>
          <w:rFonts w:hint="eastAsia" w:ascii="Times New Roman" w:hAnsi="Times New Roman" w:eastAsia="宋体" w:cs="仿宋"/>
          <w:sz w:val="24"/>
          <w:szCs w:val="32"/>
        </w:rPr>
        <w:t>内部控制整合框架</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(一)内部控制的定义</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(二)内部控制的要素</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第二节 风险管理整合框架</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(一)风险管理的定义</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(二)风险管理整合框架的目标</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(三)风险管理整合框架的要素</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(四)对风险管理整合框架的评价</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(五)风险管理整合框架的局限性</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第三节 内部控制整合框架与风险管理整合框架的比较</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(一)引入风险组合观</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(二)新增战略目标并扩大了报告目标的范畴</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(三)引入两个新的概念——风险偏好和风险容忍度</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(四)新增风险管理三要素——目标设定、事项识别、风险应对</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(五)将“控制环境”改为“内部环境”</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(六)拓展了“信息与沟通”要素</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第四节 COSO内部控制与风险管理框架的修订与完善</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(一)2013年版《内部控制——整合框架》</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(二)2017年版《企业风险管理——与战略和业绩的整合》</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(三)COSO内部控制与风险管理新框架对我国的影响</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三、考核知识点与考核要求</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(一)内部控制整合框架</w:t>
      </w:r>
    </w:p>
    <w:p>
      <w:pPr>
        <w:adjustRightInd w:val="0"/>
        <w:snapToGrid w:val="0"/>
        <w:spacing w:line="360" w:lineRule="auto"/>
        <w:ind w:firstLine="480" w:firstLineChars="200"/>
        <w:rPr>
          <w:rFonts w:hint="eastAsia" w:ascii="Times New Roman" w:hAnsi="Times New Roman" w:eastAsia="宋体" w:cs="仿宋"/>
          <w:sz w:val="24"/>
          <w:szCs w:val="32"/>
          <w:lang w:eastAsia="zh-CN"/>
        </w:rPr>
      </w:pPr>
      <w:r>
        <w:rPr>
          <w:rFonts w:hint="eastAsia" w:ascii="Times New Roman" w:hAnsi="Times New Roman" w:eastAsia="宋体" w:cs="仿宋"/>
          <w:sz w:val="24"/>
          <w:szCs w:val="32"/>
        </w:rPr>
        <w:t>识记：内部控制的定义；内部控制的要素</w:t>
      </w:r>
      <w:r>
        <w:rPr>
          <w:rFonts w:hint="eastAsia" w:cs="仿宋"/>
          <w:sz w:val="24"/>
          <w:szCs w:val="32"/>
          <w:lang w:eastAsia="zh-CN"/>
        </w:rPr>
        <w:t>。</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(二)风险管理整合框架</w:t>
      </w:r>
    </w:p>
    <w:p>
      <w:pPr>
        <w:adjustRightInd w:val="0"/>
        <w:snapToGrid w:val="0"/>
        <w:spacing w:line="360" w:lineRule="auto"/>
        <w:ind w:firstLine="480" w:firstLineChars="200"/>
        <w:rPr>
          <w:rFonts w:hint="eastAsia" w:ascii="Times New Roman" w:hAnsi="Times New Roman" w:eastAsia="宋体" w:cs="仿宋"/>
          <w:sz w:val="24"/>
          <w:szCs w:val="32"/>
          <w:lang w:eastAsia="zh-CN"/>
        </w:rPr>
      </w:pPr>
      <w:r>
        <w:rPr>
          <w:rFonts w:hint="eastAsia" w:ascii="Times New Roman" w:hAnsi="Times New Roman" w:eastAsia="宋体" w:cs="仿宋"/>
          <w:sz w:val="24"/>
          <w:szCs w:val="32"/>
        </w:rPr>
        <w:t>识记：风险管理的定义</w:t>
      </w:r>
      <w:r>
        <w:rPr>
          <w:rFonts w:hint="eastAsia" w:cs="仿宋"/>
          <w:sz w:val="24"/>
          <w:szCs w:val="32"/>
          <w:lang w:eastAsia="zh-CN"/>
        </w:rPr>
        <w:t>。</w:t>
      </w:r>
    </w:p>
    <w:p>
      <w:pPr>
        <w:adjustRightInd w:val="0"/>
        <w:snapToGrid w:val="0"/>
        <w:spacing w:line="360" w:lineRule="auto"/>
        <w:ind w:firstLine="480" w:firstLineChars="200"/>
        <w:rPr>
          <w:rFonts w:hint="eastAsia" w:ascii="Times New Roman" w:hAnsi="Times New Roman" w:eastAsia="宋体" w:cs="仿宋"/>
          <w:sz w:val="24"/>
          <w:szCs w:val="32"/>
          <w:lang w:eastAsia="zh-CN"/>
        </w:rPr>
      </w:pPr>
      <w:r>
        <w:rPr>
          <w:rFonts w:hint="eastAsia" w:ascii="Times New Roman" w:hAnsi="Times New Roman" w:eastAsia="宋体" w:cs="仿宋"/>
          <w:sz w:val="24"/>
          <w:szCs w:val="32"/>
        </w:rPr>
        <w:t>领会：对风险管理整合框架的评价；风险管理整合框架的局限性；风险管理整合框架的目标；风险管理整合框架的要素</w:t>
      </w:r>
      <w:r>
        <w:rPr>
          <w:rFonts w:hint="eastAsia" w:cs="仿宋"/>
          <w:sz w:val="24"/>
          <w:szCs w:val="32"/>
          <w:lang w:eastAsia="zh-CN"/>
        </w:rPr>
        <w:t>。</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(三)内部控制整合框架与风险管理整合框架的比较</w:t>
      </w:r>
    </w:p>
    <w:p>
      <w:pPr>
        <w:adjustRightInd w:val="0"/>
        <w:snapToGrid w:val="0"/>
        <w:spacing w:line="360" w:lineRule="auto"/>
        <w:ind w:firstLine="480" w:firstLineChars="200"/>
        <w:rPr>
          <w:rFonts w:hint="eastAsia" w:ascii="Times New Roman" w:hAnsi="Times New Roman" w:eastAsia="宋体" w:cs="仿宋"/>
          <w:sz w:val="24"/>
          <w:szCs w:val="32"/>
          <w:lang w:eastAsia="zh-CN"/>
        </w:rPr>
      </w:pPr>
      <w:r>
        <w:rPr>
          <w:rFonts w:hint="eastAsia" w:ascii="Times New Roman" w:hAnsi="Times New Roman" w:eastAsia="宋体" w:cs="仿宋"/>
          <w:sz w:val="24"/>
          <w:szCs w:val="32"/>
        </w:rPr>
        <w:t>识记：内部控制整合框架与风险管理整合框架的区别</w:t>
      </w:r>
      <w:r>
        <w:rPr>
          <w:rFonts w:hint="eastAsia" w:cs="仿宋"/>
          <w:sz w:val="24"/>
          <w:szCs w:val="32"/>
          <w:lang w:eastAsia="zh-CN"/>
        </w:rPr>
        <w:t>。</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(四)COSO内部控制与风险管理框架的修订与完善</w:t>
      </w:r>
    </w:p>
    <w:p>
      <w:pPr>
        <w:adjustRightInd w:val="0"/>
        <w:snapToGrid w:val="0"/>
        <w:spacing w:line="360" w:lineRule="auto"/>
        <w:ind w:firstLine="480" w:firstLineChars="200"/>
        <w:rPr>
          <w:rFonts w:hint="eastAsia" w:ascii="Times New Roman" w:hAnsi="Times New Roman" w:eastAsia="宋体" w:cs="仿宋"/>
          <w:sz w:val="24"/>
          <w:szCs w:val="32"/>
          <w:lang w:eastAsia="zh-CN"/>
        </w:rPr>
      </w:pPr>
      <w:r>
        <w:rPr>
          <w:rFonts w:hint="eastAsia" w:ascii="Times New Roman" w:hAnsi="Times New Roman" w:eastAsia="宋体" w:cs="仿宋"/>
          <w:sz w:val="24"/>
          <w:szCs w:val="32"/>
        </w:rPr>
        <w:t>识记：2013年版《内部控制——整合框架》；2017年版《企业风险管理——与战略和业绩的整合》</w:t>
      </w:r>
      <w:r>
        <w:rPr>
          <w:rFonts w:hint="eastAsia" w:cs="仿宋"/>
          <w:sz w:val="24"/>
          <w:szCs w:val="32"/>
          <w:lang w:eastAsia="zh-CN"/>
        </w:rPr>
        <w:t>。</w:t>
      </w:r>
    </w:p>
    <w:p>
      <w:pPr>
        <w:adjustRightInd w:val="0"/>
        <w:snapToGrid w:val="0"/>
        <w:spacing w:line="360" w:lineRule="auto"/>
        <w:ind w:firstLine="480" w:firstLineChars="200"/>
        <w:rPr>
          <w:rFonts w:hint="eastAsia" w:ascii="Times New Roman" w:hAnsi="Times New Roman" w:eastAsia="宋体" w:cs="仿宋"/>
          <w:sz w:val="24"/>
          <w:szCs w:val="32"/>
          <w:lang w:eastAsia="zh-CN"/>
        </w:rPr>
      </w:pPr>
      <w:r>
        <w:rPr>
          <w:rFonts w:hint="eastAsia" w:ascii="Times New Roman" w:hAnsi="Times New Roman" w:eastAsia="宋体" w:cs="仿宋"/>
          <w:sz w:val="24"/>
          <w:szCs w:val="32"/>
        </w:rPr>
        <w:t>领会：COSO内部控制与风险管理新框架对我国的影响</w:t>
      </w:r>
      <w:r>
        <w:rPr>
          <w:rFonts w:hint="eastAsia" w:cs="仿宋"/>
          <w:sz w:val="24"/>
          <w:szCs w:val="32"/>
          <w:lang w:eastAsia="zh-CN"/>
        </w:rPr>
        <w:t>。</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四、本章重点和难点</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本章重点：内部控制整合框架、风险管理整合框架。</w:t>
      </w:r>
    </w:p>
    <w:p>
      <w:pPr>
        <w:adjustRightInd w:val="0"/>
        <w:snapToGrid w:val="0"/>
        <w:spacing w:line="360" w:lineRule="auto"/>
        <w:ind w:firstLine="480" w:firstLineChars="200"/>
        <w:rPr>
          <w:rFonts w:hint="eastAsia" w:ascii="Times New Roman" w:hAnsi="Times New Roman" w:eastAsia="宋体" w:cs="仿宋"/>
          <w:sz w:val="24"/>
          <w:szCs w:val="32"/>
        </w:rPr>
      </w:pPr>
      <w:r>
        <w:rPr>
          <w:rFonts w:hint="eastAsia" w:ascii="Times New Roman" w:hAnsi="Times New Roman" w:eastAsia="宋体" w:cs="仿宋"/>
          <w:sz w:val="24"/>
          <w:szCs w:val="32"/>
        </w:rPr>
        <w:t>本章难点：风险管理整合框架。</w:t>
      </w:r>
    </w:p>
    <w:p>
      <w:pPr>
        <w:adjustRightInd w:val="0"/>
        <w:snapToGrid w:val="0"/>
        <w:spacing w:line="360" w:lineRule="auto"/>
        <w:ind w:firstLine="480" w:firstLineChars="200"/>
        <w:rPr>
          <w:rFonts w:hint="eastAsia" w:ascii="Times New Roman" w:hAnsi="Times New Roman" w:eastAsia="宋体" w:cs="仿宋"/>
          <w:sz w:val="24"/>
          <w:szCs w:val="32"/>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24"/>
        </w:rPr>
        <w:t>第三章 中国标准</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一、学习目的与要求</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通过本章的学习，了解《中央企业全面风险管理指引》的主要内容；了解《企业内部控制基本规范》及其配套指引的内容和特点</w:t>
      </w:r>
      <w:r>
        <w:rPr>
          <w:rFonts w:hint="eastAsia" w:ascii="Times New Roman" w:hAnsi="Times New Roman" w:eastAsia="宋体" w:cs="仿宋"/>
          <w:sz w:val="24"/>
          <w:szCs w:val="32"/>
          <w:lang w:eastAsia="zh-CN"/>
        </w:rPr>
        <w:t>；</w:t>
      </w:r>
      <w:r>
        <w:rPr>
          <w:rFonts w:hint="eastAsia" w:ascii="Times New Roman" w:hAnsi="Times New Roman" w:eastAsia="宋体" w:cs="仿宋"/>
          <w:sz w:val="24"/>
          <w:szCs w:val="32"/>
        </w:rPr>
        <w:t>掌握我国企业内部控制规范体系的基本框架结构。</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二、课程内容</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第一节</w:t>
      </w:r>
      <w:r>
        <w:rPr>
          <w:rFonts w:ascii="Times New Roman" w:hAnsi="Times New Roman" w:eastAsia="宋体" w:cs="仿宋"/>
          <w:sz w:val="24"/>
          <w:szCs w:val="32"/>
        </w:rPr>
        <w:t xml:space="preserve"> </w:t>
      </w:r>
      <w:r>
        <w:rPr>
          <w:rFonts w:hint="eastAsia" w:ascii="Times New Roman" w:hAnsi="Times New Roman" w:eastAsia="宋体" w:cs="仿宋"/>
          <w:sz w:val="24"/>
          <w:szCs w:val="32"/>
        </w:rPr>
        <w:t>《中央企业全面风险管理指引》</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(一)出台背景</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(二)主要内容</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(三)评价解析</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第二节</w:t>
      </w:r>
      <w:r>
        <w:rPr>
          <w:rFonts w:ascii="Times New Roman" w:hAnsi="Times New Roman" w:eastAsia="宋体" w:cs="仿宋"/>
          <w:sz w:val="24"/>
          <w:szCs w:val="32"/>
        </w:rPr>
        <w:t xml:space="preserve"> </w:t>
      </w:r>
      <w:r>
        <w:rPr>
          <w:rFonts w:hint="eastAsia" w:ascii="Times New Roman" w:hAnsi="Times New Roman" w:eastAsia="宋体" w:cs="仿宋"/>
          <w:sz w:val="24"/>
          <w:szCs w:val="32"/>
        </w:rPr>
        <w:t>《企业内部控制基本规范》</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(一)出台背景</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(二)主要内容</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(三)评价解析</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第三节</w:t>
      </w:r>
      <w:r>
        <w:rPr>
          <w:rFonts w:ascii="Times New Roman" w:hAnsi="Times New Roman" w:eastAsia="宋体" w:cs="仿宋"/>
          <w:sz w:val="24"/>
          <w:szCs w:val="32"/>
        </w:rPr>
        <w:t xml:space="preserve"> </w:t>
      </w:r>
      <w:r>
        <w:rPr>
          <w:rFonts w:hint="eastAsia" w:ascii="Times New Roman" w:hAnsi="Times New Roman" w:eastAsia="宋体" w:cs="仿宋"/>
          <w:sz w:val="24"/>
          <w:szCs w:val="32"/>
        </w:rPr>
        <w:t>企业内部控制配套指引</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(一)出台背景</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(二)主要内容</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(三)评价解析</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(四)企业内部控制规范体系</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第四节 《中央企业违规经营责任追究实施办法（试行）》</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(一)出台背景</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(二)主要内容</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(三)评价解析</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三、考核知识点与考核要求</w:t>
      </w:r>
    </w:p>
    <w:p>
      <w:pPr>
        <w:adjustRightInd w:val="0"/>
        <w:snapToGrid w:val="0"/>
        <w:spacing w:line="360" w:lineRule="auto"/>
        <w:ind w:firstLine="480" w:firstLineChars="200"/>
        <w:rPr>
          <w:rFonts w:ascii="Times New Roman" w:hAnsi="Times New Roman" w:eastAsia="宋体" w:cs="仿宋"/>
          <w:sz w:val="24"/>
          <w:szCs w:val="32"/>
        </w:rPr>
      </w:pPr>
      <w:bookmarkStart w:id="2" w:name="_Hlk156120991"/>
      <w:r>
        <w:rPr>
          <w:rFonts w:hint="eastAsia" w:ascii="Times New Roman" w:hAnsi="Times New Roman" w:eastAsia="宋体" w:cs="仿宋"/>
          <w:sz w:val="24"/>
          <w:szCs w:val="32"/>
        </w:rPr>
        <w:t>(一)《中央企业全面风险管理指引》</w:t>
      </w:r>
    </w:p>
    <w:p>
      <w:pPr>
        <w:adjustRightInd w:val="0"/>
        <w:snapToGrid w:val="0"/>
        <w:spacing w:line="360" w:lineRule="auto"/>
        <w:ind w:firstLine="480" w:firstLineChars="200"/>
        <w:rPr>
          <w:rFonts w:hint="eastAsia" w:ascii="Times New Roman" w:hAnsi="Times New Roman" w:eastAsia="宋体" w:cs="仿宋"/>
          <w:sz w:val="24"/>
          <w:szCs w:val="32"/>
          <w:lang w:eastAsia="zh-CN"/>
        </w:rPr>
      </w:pPr>
      <w:r>
        <w:rPr>
          <w:rFonts w:hint="eastAsia" w:ascii="Times New Roman" w:hAnsi="Times New Roman" w:eastAsia="宋体" w:cs="仿宋"/>
          <w:sz w:val="24"/>
          <w:szCs w:val="32"/>
        </w:rPr>
        <w:t>领会：《中央企业全面风险管理指引》主要内容、出台背景及评价解析</w:t>
      </w:r>
      <w:r>
        <w:rPr>
          <w:rFonts w:hint="eastAsia" w:cs="仿宋"/>
          <w:sz w:val="24"/>
          <w:szCs w:val="32"/>
          <w:lang w:eastAsia="zh-CN"/>
        </w:rPr>
        <w:t>。</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(二)《企业内部控制基本规范》</w:t>
      </w:r>
    </w:p>
    <w:p>
      <w:pPr>
        <w:adjustRightInd w:val="0"/>
        <w:snapToGrid w:val="0"/>
        <w:spacing w:line="360" w:lineRule="auto"/>
        <w:ind w:firstLine="480" w:firstLineChars="200"/>
        <w:rPr>
          <w:rFonts w:hint="eastAsia" w:ascii="Times New Roman" w:hAnsi="Times New Roman" w:eastAsia="宋体" w:cs="仿宋"/>
          <w:sz w:val="24"/>
          <w:szCs w:val="32"/>
          <w:lang w:eastAsia="zh-CN"/>
        </w:rPr>
      </w:pPr>
      <w:r>
        <w:rPr>
          <w:rFonts w:hint="eastAsia" w:ascii="Times New Roman" w:hAnsi="Times New Roman" w:eastAsia="宋体" w:cs="仿宋"/>
          <w:sz w:val="24"/>
          <w:szCs w:val="32"/>
        </w:rPr>
        <w:t>领会：《企业内部控制基本规范》主要内容、出台背景及评价解析</w:t>
      </w:r>
      <w:r>
        <w:rPr>
          <w:rFonts w:hint="eastAsia" w:cs="仿宋"/>
          <w:sz w:val="24"/>
          <w:szCs w:val="32"/>
          <w:lang w:eastAsia="zh-CN"/>
        </w:rPr>
        <w:t>。</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(三)企业内部控制配套指引</w:t>
      </w:r>
    </w:p>
    <w:bookmarkEnd w:id="2"/>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识记：我国企业内部控制规范体系的基本框架结构。</w:t>
      </w:r>
    </w:p>
    <w:p>
      <w:pPr>
        <w:adjustRightInd w:val="0"/>
        <w:snapToGrid w:val="0"/>
        <w:spacing w:line="360" w:lineRule="auto"/>
        <w:ind w:firstLine="480" w:firstLineChars="200"/>
        <w:rPr>
          <w:rFonts w:hint="eastAsia" w:ascii="Times New Roman" w:hAnsi="Times New Roman" w:eastAsia="宋体" w:cs="仿宋"/>
          <w:sz w:val="24"/>
          <w:szCs w:val="32"/>
          <w:lang w:eastAsia="zh-CN"/>
        </w:rPr>
      </w:pPr>
      <w:r>
        <w:rPr>
          <w:rFonts w:hint="eastAsia" w:ascii="Times New Roman" w:hAnsi="Times New Roman" w:eastAsia="宋体" w:cs="仿宋"/>
          <w:sz w:val="24"/>
          <w:szCs w:val="32"/>
        </w:rPr>
        <w:t>领会：企业内部控制配套指引的主要内容、出台背景及评价解析</w:t>
      </w:r>
      <w:r>
        <w:rPr>
          <w:rFonts w:hint="eastAsia" w:cs="仿宋"/>
          <w:sz w:val="24"/>
          <w:szCs w:val="32"/>
          <w:lang w:eastAsia="zh-CN"/>
        </w:rPr>
        <w:t>。</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（四）《中央企业违规经营责任追究实施办法（试行）》</w:t>
      </w:r>
    </w:p>
    <w:p>
      <w:pPr>
        <w:adjustRightInd w:val="0"/>
        <w:snapToGrid w:val="0"/>
        <w:spacing w:line="360" w:lineRule="auto"/>
        <w:ind w:firstLine="480" w:firstLineChars="200"/>
        <w:rPr>
          <w:rFonts w:hint="eastAsia" w:ascii="Times New Roman" w:hAnsi="Times New Roman" w:eastAsia="宋体" w:cs="仿宋"/>
          <w:sz w:val="24"/>
          <w:szCs w:val="32"/>
          <w:lang w:eastAsia="zh-CN"/>
        </w:rPr>
      </w:pPr>
      <w:r>
        <w:rPr>
          <w:rFonts w:hint="eastAsia" w:ascii="Times New Roman" w:hAnsi="Times New Roman" w:eastAsia="宋体" w:cs="仿宋"/>
          <w:sz w:val="24"/>
          <w:szCs w:val="32"/>
        </w:rPr>
        <w:t>领会：《中央企业违规经营责任追究实施办法（试行）》的主要内容、出台背景及评价解析</w:t>
      </w:r>
      <w:r>
        <w:rPr>
          <w:rFonts w:hint="eastAsia" w:cs="仿宋"/>
          <w:sz w:val="24"/>
          <w:szCs w:val="32"/>
          <w:lang w:eastAsia="zh-CN"/>
        </w:rPr>
        <w:t>。</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四、本章重点和难点</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本章重点：我国企业内部控制规范体系的基本框架结构。</w:t>
      </w:r>
    </w:p>
    <w:p>
      <w:pPr>
        <w:adjustRightInd w:val="0"/>
        <w:snapToGrid w:val="0"/>
        <w:spacing w:line="360" w:lineRule="auto"/>
        <w:ind w:firstLine="480" w:firstLineChars="200"/>
        <w:rPr>
          <w:rFonts w:hint="eastAsia" w:ascii="Times New Roman" w:hAnsi="Times New Roman" w:eastAsia="宋体" w:cs="仿宋"/>
          <w:sz w:val="24"/>
          <w:szCs w:val="32"/>
        </w:rPr>
      </w:pPr>
      <w:r>
        <w:rPr>
          <w:rFonts w:hint="eastAsia" w:ascii="Times New Roman" w:hAnsi="Times New Roman" w:eastAsia="宋体" w:cs="仿宋"/>
          <w:sz w:val="24"/>
          <w:szCs w:val="32"/>
        </w:rPr>
        <w:t>本章难点：《中央企业全面风险管理指引》《企业内部控制基本规范》、企业内部控制配套指引的出台背景及评价解析。</w:t>
      </w:r>
    </w:p>
    <w:p>
      <w:pPr>
        <w:adjustRightInd w:val="0"/>
        <w:snapToGrid w:val="0"/>
        <w:spacing w:line="360" w:lineRule="auto"/>
        <w:ind w:firstLine="480" w:firstLineChars="200"/>
        <w:rPr>
          <w:rFonts w:hint="eastAsia" w:ascii="Times New Roman" w:hAnsi="Times New Roman" w:eastAsia="宋体" w:cs="仿宋"/>
          <w:sz w:val="24"/>
          <w:szCs w:val="32"/>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24"/>
        </w:rPr>
        <w:t>第四章 内部环境</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一、学习目的与要求</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通过本章的学习，理解组织架构的组成，熟悉企业发展战略的制定、实施过程</w:t>
      </w:r>
      <w:r>
        <w:rPr>
          <w:rFonts w:hint="eastAsia" w:ascii="Times New Roman" w:hAnsi="Times New Roman" w:eastAsia="宋体" w:cs="仿宋"/>
          <w:sz w:val="24"/>
          <w:szCs w:val="32"/>
          <w:lang w:eastAsia="zh-CN"/>
        </w:rPr>
        <w:t>；</w:t>
      </w:r>
      <w:r>
        <w:rPr>
          <w:rFonts w:hint="eastAsia" w:ascii="Times New Roman" w:hAnsi="Times New Roman" w:eastAsia="宋体" w:cs="仿宋"/>
          <w:sz w:val="24"/>
          <w:szCs w:val="32"/>
        </w:rPr>
        <w:t>了解人力资源政策的内容</w:t>
      </w:r>
      <w:r>
        <w:rPr>
          <w:rFonts w:hint="eastAsia" w:ascii="Times New Roman" w:hAnsi="Times New Roman" w:eastAsia="宋体" w:cs="仿宋"/>
          <w:sz w:val="24"/>
          <w:szCs w:val="32"/>
          <w:lang w:eastAsia="zh-CN"/>
        </w:rPr>
        <w:t>；</w:t>
      </w:r>
      <w:r>
        <w:rPr>
          <w:rFonts w:hint="eastAsia" w:ascii="Times New Roman" w:hAnsi="Times New Roman" w:eastAsia="宋体" w:cs="仿宋"/>
          <w:sz w:val="24"/>
          <w:szCs w:val="32"/>
        </w:rPr>
        <w:t>理解企业履行社会责任、加强企业文化建设的意义</w:t>
      </w:r>
      <w:r>
        <w:rPr>
          <w:rFonts w:hint="eastAsia" w:ascii="Times New Roman" w:hAnsi="Times New Roman" w:eastAsia="宋体" w:cs="仿宋"/>
          <w:sz w:val="24"/>
          <w:szCs w:val="32"/>
          <w:lang w:eastAsia="zh-CN"/>
        </w:rPr>
        <w:t>；</w:t>
      </w:r>
      <w:r>
        <w:rPr>
          <w:rFonts w:hint="eastAsia" w:ascii="Times New Roman" w:hAnsi="Times New Roman" w:eastAsia="宋体" w:cs="仿宋"/>
          <w:sz w:val="24"/>
          <w:szCs w:val="32"/>
        </w:rPr>
        <w:t>掌握组织架构设计与运行的要求。</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二、课程内容</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第一节</w:t>
      </w:r>
      <w:r>
        <w:rPr>
          <w:rFonts w:ascii="Times New Roman" w:hAnsi="Times New Roman" w:eastAsia="宋体" w:cs="仿宋"/>
          <w:sz w:val="24"/>
          <w:szCs w:val="32"/>
        </w:rPr>
        <w:t xml:space="preserve"> </w:t>
      </w:r>
      <w:r>
        <w:rPr>
          <w:rFonts w:hint="eastAsia" w:ascii="Times New Roman" w:hAnsi="Times New Roman" w:eastAsia="宋体" w:cs="仿宋"/>
          <w:sz w:val="24"/>
          <w:szCs w:val="32"/>
        </w:rPr>
        <w:t>组织架构</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(一)组织架构设计的意义</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(二)企业组织架构的定义</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(三)组织架构的设计</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(四)组织架构的运行</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(五)组织架构设计与运行中存在的风险</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第二节 发展战略</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(一)制定发展战略的意义</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(二)发展战略的制定</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(三)发展战略的实施</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(四)企业制定与实施发展战略存在的风险</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第三节 人力资源</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(一)人力资源对企业发展的重要意义</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(二)人力资源管理的主要内容</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(三)人力资源管理风险</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第四节 社会责任</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(一)企业履行社会责任的意义</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(二)企业履行社会责任应关注的主要风险</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第五节</w:t>
      </w:r>
      <w:r>
        <w:rPr>
          <w:rFonts w:ascii="Times New Roman" w:hAnsi="Times New Roman" w:eastAsia="宋体" w:cs="仿宋"/>
          <w:sz w:val="24"/>
          <w:szCs w:val="32"/>
        </w:rPr>
        <w:t xml:space="preserve"> </w:t>
      </w:r>
      <w:r>
        <w:rPr>
          <w:rFonts w:hint="eastAsia" w:ascii="Times New Roman" w:hAnsi="Times New Roman" w:eastAsia="宋体" w:cs="仿宋"/>
          <w:sz w:val="24"/>
          <w:szCs w:val="32"/>
        </w:rPr>
        <w:t>企业文化</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(一)企业文化建设的意义</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(二)企业文化建设应关注的主要风险</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(三)企业文化建设的要点</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三、考核知识点与考核要求</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(一)组织架构</w:t>
      </w:r>
    </w:p>
    <w:p>
      <w:pPr>
        <w:adjustRightInd w:val="0"/>
        <w:snapToGrid w:val="0"/>
        <w:spacing w:line="360" w:lineRule="auto"/>
        <w:ind w:firstLine="480" w:firstLineChars="200"/>
        <w:rPr>
          <w:rFonts w:hint="eastAsia" w:ascii="Times New Roman" w:hAnsi="Times New Roman" w:eastAsia="宋体" w:cs="仿宋"/>
          <w:sz w:val="24"/>
          <w:szCs w:val="32"/>
          <w:lang w:eastAsia="zh-CN"/>
        </w:rPr>
      </w:pPr>
      <w:r>
        <w:rPr>
          <w:rFonts w:hint="eastAsia" w:ascii="Times New Roman" w:hAnsi="Times New Roman" w:eastAsia="宋体" w:cs="仿宋"/>
          <w:sz w:val="24"/>
          <w:szCs w:val="32"/>
        </w:rPr>
        <w:t>领会：组织架构设计的意义；企业组织架构的定义；组织架构设计与运行中存在的风险</w:t>
      </w:r>
      <w:r>
        <w:rPr>
          <w:rFonts w:hint="eastAsia" w:cs="仿宋"/>
          <w:sz w:val="24"/>
          <w:szCs w:val="32"/>
          <w:lang w:eastAsia="zh-CN"/>
        </w:rPr>
        <w:t>。</w:t>
      </w:r>
    </w:p>
    <w:p>
      <w:pPr>
        <w:adjustRightInd w:val="0"/>
        <w:snapToGrid w:val="0"/>
        <w:spacing w:line="360" w:lineRule="auto"/>
        <w:ind w:firstLine="480" w:firstLineChars="200"/>
        <w:rPr>
          <w:rFonts w:hint="eastAsia" w:ascii="Times New Roman" w:hAnsi="Times New Roman" w:eastAsia="宋体" w:cs="仿宋"/>
          <w:sz w:val="24"/>
          <w:szCs w:val="32"/>
          <w:lang w:eastAsia="zh-CN"/>
        </w:rPr>
      </w:pPr>
      <w:r>
        <w:rPr>
          <w:rFonts w:hint="eastAsia" w:ascii="Times New Roman" w:hAnsi="Times New Roman" w:eastAsia="宋体" w:cs="仿宋"/>
          <w:sz w:val="24"/>
          <w:szCs w:val="32"/>
        </w:rPr>
        <w:t>应用：组织架构的设计；组织架构的运行</w:t>
      </w:r>
      <w:r>
        <w:rPr>
          <w:rFonts w:hint="eastAsia" w:cs="仿宋"/>
          <w:sz w:val="24"/>
          <w:szCs w:val="32"/>
          <w:lang w:eastAsia="zh-CN"/>
        </w:rPr>
        <w:t>。</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(二)发展战略</w:t>
      </w:r>
    </w:p>
    <w:p>
      <w:pPr>
        <w:adjustRightInd w:val="0"/>
        <w:snapToGrid w:val="0"/>
        <w:spacing w:line="360" w:lineRule="auto"/>
        <w:ind w:firstLine="480" w:firstLineChars="200"/>
        <w:rPr>
          <w:rFonts w:hint="eastAsia" w:ascii="Times New Roman" w:hAnsi="Times New Roman" w:eastAsia="宋体" w:cs="仿宋"/>
          <w:sz w:val="24"/>
          <w:szCs w:val="32"/>
          <w:lang w:eastAsia="zh-CN"/>
        </w:rPr>
      </w:pPr>
      <w:r>
        <w:rPr>
          <w:rFonts w:hint="eastAsia" w:ascii="Times New Roman" w:hAnsi="Times New Roman" w:eastAsia="宋体" w:cs="仿宋"/>
          <w:sz w:val="24"/>
          <w:szCs w:val="32"/>
        </w:rPr>
        <w:t>识记：企业制定与实施发展战略存在的风险</w:t>
      </w:r>
      <w:r>
        <w:rPr>
          <w:rFonts w:hint="eastAsia" w:cs="仿宋"/>
          <w:sz w:val="24"/>
          <w:szCs w:val="32"/>
          <w:lang w:eastAsia="zh-CN"/>
        </w:rPr>
        <w:t>。</w:t>
      </w:r>
    </w:p>
    <w:p>
      <w:pPr>
        <w:adjustRightInd w:val="0"/>
        <w:snapToGrid w:val="0"/>
        <w:spacing w:line="360" w:lineRule="auto"/>
        <w:ind w:firstLine="480" w:firstLineChars="200"/>
        <w:rPr>
          <w:rFonts w:hint="eastAsia" w:ascii="Times New Roman" w:hAnsi="Times New Roman" w:eastAsia="宋体" w:cs="仿宋"/>
          <w:sz w:val="24"/>
          <w:szCs w:val="32"/>
          <w:lang w:eastAsia="zh-CN"/>
        </w:rPr>
      </w:pPr>
      <w:r>
        <w:rPr>
          <w:rFonts w:hint="eastAsia" w:ascii="Times New Roman" w:hAnsi="Times New Roman" w:eastAsia="宋体" w:cs="仿宋"/>
          <w:sz w:val="24"/>
          <w:szCs w:val="32"/>
        </w:rPr>
        <w:t>领会：制定发展战略的意义；发展战略的制定；发展战略的实施</w:t>
      </w:r>
      <w:r>
        <w:rPr>
          <w:rFonts w:hint="eastAsia" w:cs="仿宋"/>
          <w:sz w:val="24"/>
          <w:szCs w:val="32"/>
          <w:lang w:eastAsia="zh-CN"/>
        </w:rPr>
        <w:t>。</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(三)人力资源</w:t>
      </w:r>
    </w:p>
    <w:p>
      <w:pPr>
        <w:adjustRightInd w:val="0"/>
        <w:snapToGrid w:val="0"/>
        <w:spacing w:line="360" w:lineRule="auto"/>
        <w:ind w:firstLine="480" w:firstLineChars="200"/>
        <w:rPr>
          <w:rFonts w:hint="eastAsia" w:ascii="Times New Roman" w:hAnsi="Times New Roman" w:eastAsia="宋体" w:cs="仿宋"/>
          <w:sz w:val="24"/>
          <w:szCs w:val="32"/>
          <w:lang w:eastAsia="zh-CN"/>
        </w:rPr>
      </w:pPr>
      <w:r>
        <w:rPr>
          <w:rFonts w:hint="eastAsia" w:ascii="Times New Roman" w:hAnsi="Times New Roman" w:eastAsia="宋体" w:cs="仿宋"/>
          <w:sz w:val="24"/>
          <w:szCs w:val="32"/>
        </w:rPr>
        <w:t>领会：人力资源管理的主要内容；人力资源管理风险；人力资源对企业发展的重要意义</w:t>
      </w:r>
      <w:r>
        <w:rPr>
          <w:rFonts w:hint="eastAsia" w:cs="仿宋"/>
          <w:sz w:val="24"/>
          <w:szCs w:val="32"/>
          <w:lang w:eastAsia="zh-CN"/>
        </w:rPr>
        <w:t>。</w:t>
      </w:r>
    </w:p>
    <w:p>
      <w:pPr>
        <w:adjustRightInd w:val="0"/>
        <w:snapToGrid w:val="0"/>
        <w:spacing w:line="360" w:lineRule="auto"/>
        <w:ind w:firstLine="480" w:firstLineChars="200"/>
        <w:rPr>
          <w:rFonts w:hint="eastAsia" w:ascii="Times New Roman" w:hAnsi="Times New Roman" w:eastAsia="宋体" w:cs="仿宋"/>
          <w:sz w:val="24"/>
          <w:szCs w:val="32"/>
          <w:lang w:eastAsia="zh-CN"/>
        </w:rPr>
      </w:pPr>
      <w:r>
        <w:rPr>
          <w:rFonts w:hint="eastAsia" w:ascii="Times New Roman" w:hAnsi="Times New Roman" w:eastAsia="宋体" w:cs="仿宋"/>
          <w:sz w:val="24"/>
          <w:szCs w:val="32"/>
        </w:rPr>
        <w:t>(四)社会责任</w:t>
      </w:r>
    </w:p>
    <w:p>
      <w:pPr>
        <w:adjustRightInd w:val="0"/>
        <w:snapToGrid w:val="0"/>
        <w:spacing w:line="360" w:lineRule="auto"/>
        <w:ind w:firstLine="480" w:firstLineChars="200"/>
        <w:rPr>
          <w:rFonts w:hint="eastAsia" w:ascii="Times New Roman" w:hAnsi="Times New Roman" w:eastAsia="宋体" w:cs="仿宋"/>
          <w:sz w:val="24"/>
          <w:szCs w:val="32"/>
          <w:lang w:eastAsia="zh-CN"/>
        </w:rPr>
      </w:pPr>
      <w:r>
        <w:rPr>
          <w:rFonts w:hint="eastAsia" w:ascii="Times New Roman" w:hAnsi="Times New Roman" w:eastAsia="宋体" w:cs="仿宋"/>
          <w:sz w:val="24"/>
          <w:szCs w:val="32"/>
        </w:rPr>
        <w:t>识记：企业履行社会责任的意义</w:t>
      </w:r>
      <w:r>
        <w:rPr>
          <w:rFonts w:hint="eastAsia" w:cs="仿宋"/>
          <w:sz w:val="24"/>
          <w:szCs w:val="32"/>
          <w:lang w:eastAsia="zh-CN"/>
        </w:rPr>
        <w:t>。</w:t>
      </w:r>
    </w:p>
    <w:p>
      <w:pPr>
        <w:adjustRightInd w:val="0"/>
        <w:snapToGrid w:val="0"/>
        <w:spacing w:line="360" w:lineRule="auto"/>
        <w:ind w:firstLine="480" w:firstLineChars="200"/>
        <w:rPr>
          <w:rFonts w:hint="eastAsia" w:ascii="Times New Roman" w:hAnsi="Times New Roman" w:eastAsia="宋体" w:cs="仿宋"/>
          <w:sz w:val="24"/>
          <w:szCs w:val="32"/>
          <w:lang w:eastAsia="zh-CN"/>
        </w:rPr>
      </w:pPr>
      <w:r>
        <w:rPr>
          <w:rFonts w:hint="eastAsia" w:ascii="Times New Roman" w:hAnsi="Times New Roman" w:eastAsia="宋体" w:cs="仿宋"/>
          <w:sz w:val="24"/>
          <w:szCs w:val="32"/>
        </w:rPr>
        <w:t>领会：企业履行社会责任应关注的主要风险</w:t>
      </w:r>
      <w:r>
        <w:rPr>
          <w:rFonts w:hint="eastAsia" w:cs="仿宋"/>
          <w:sz w:val="24"/>
          <w:szCs w:val="32"/>
          <w:lang w:eastAsia="zh-CN"/>
        </w:rPr>
        <w:t>。</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(五)企业文化</w:t>
      </w:r>
    </w:p>
    <w:p>
      <w:pPr>
        <w:adjustRightInd w:val="0"/>
        <w:snapToGrid w:val="0"/>
        <w:spacing w:line="360" w:lineRule="auto"/>
        <w:ind w:firstLine="480" w:firstLineChars="200"/>
        <w:rPr>
          <w:rFonts w:hint="eastAsia" w:ascii="Times New Roman" w:hAnsi="Times New Roman" w:eastAsia="宋体" w:cs="仿宋"/>
          <w:sz w:val="24"/>
          <w:szCs w:val="32"/>
          <w:lang w:eastAsia="zh-CN"/>
        </w:rPr>
      </w:pPr>
      <w:r>
        <w:rPr>
          <w:rFonts w:hint="eastAsia" w:ascii="Times New Roman" w:hAnsi="Times New Roman" w:eastAsia="宋体" w:cs="仿宋"/>
          <w:sz w:val="24"/>
          <w:szCs w:val="32"/>
        </w:rPr>
        <w:t>领会：企业文化建设应关注的主要风险；企业文化建设的要点；企业文化建设的意义</w:t>
      </w:r>
      <w:r>
        <w:rPr>
          <w:rFonts w:hint="eastAsia" w:cs="仿宋"/>
          <w:sz w:val="24"/>
          <w:szCs w:val="32"/>
          <w:lang w:eastAsia="zh-CN"/>
        </w:rPr>
        <w:t>。</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四、本章重点和难点</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本章重点：组织架构的设计；组织架构的运行；发展战略的实施。</w:t>
      </w:r>
    </w:p>
    <w:p>
      <w:pPr>
        <w:adjustRightInd w:val="0"/>
        <w:snapToGrid w:val="0"/>
        <w:spacing w:line="360" w:lineRule="auto"/>
        <w:ind w:firstLine="480" w:firstLineChars="200"/>
        <w:rPr>
          <w:rFonts w:hint="eastAsia" w:ascii="Times New Roman" w:hAnsi="Times New Roman" w:eastAsia="宋体" w:cs="仿宋"/>
          <w:sz w:val="24"/>
          <w:szCs w:val="32"/>
        </w:rPr>
      </w:pPr>
      <w:r>
        <w:rPr>
          <w:rFonts w:hint="eastAsia" w:ascii="Times New Roman" w:hAnsi="Times New Roman" w:eastAsia="宋体" w:cs="仿宋"/>
          <w:sz w:val="24"/>
          <w:szCs w:val="32"/>
        </w:rPr>
        <w:t>本章难点：组织架构的设计及组织架构的运行。</w:t>
      </w:r>
    </w:p>
    <w:p>
      <w:pPr>
        <w:adjustRightInd w:val="0"/>
        <w:snapToGrid w:val="0"/>
        <w:spacing w:line="360" w:lineRule="auto"/>
        <w:ind w:firstLine="480" w:firstLineChars="200"/>
        <w:rPr>
          <w:rFonts w:hint="eastAsia" w:ascii="Times New Roman" w:hAnsi="Times New Roman" w:eastAsia="宋体" w:cs="仿宋"/>
          <w:sz w:val="24"/>
          <w:szCs w:val="32"/>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24"/>
        </w:rPr>
        <w:t>第五章 风险识别</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一、学习目的与要求</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通过本章的学习，熟悉企业内部风险与外部风险，了解风险识别的流程，理解风险识别方法的原理</w:t>
      </w:r>
      <w:r>
        <w:rPr>
          <w:rFonts w:hint="eastAsia" w:ascii="Times New Roman" w:hAnsi="Times New Roman" w:eastAsia="宋体" w:cs="仿宋"/>
          <w:sz w:val="24"/>
          <w:szCs w:val="32"/>
          <w:lang w:eastAsia="zh-CN"/>
        </w:rPr>
        <w:t>；</w:t>
      </w:r>
      <w:r>
        <w:rPr>
          <w:rFonts w:hint="eastAsia" w:ascii="Times New Roman" w:hAnsi="Times New Roman" w:eastAsia="宋体" w:cs="仿宋"/>
          <w:sz w:val="24"/>
          <w:szCs w:val="32"/>
        </w:rPr>
        <w:t>掌握并应用财务报表分析法、流程图分析法、因果图分析法、风险清单分析法等识别企业风险。</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二、课程内容</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第一节</w:t>
      </w:r>
      <w:r>
        <w:rPr>
          <w:rFonts w:ascii="Times New Roman" w:hAnsi="Times New Roman" w:eastAsia="宋体" w:cs="仿宋"/>
          <w:sz w:val="24"/>
          <w:szCs w:val="32"/>
        </w:rPr>
        <w:t xml:space="preserve"> </w:t>
      </w:r>
      <w:r>
        <w:rPr>
          <w:rFonts w:hint="eastAsia" w:ascii="Times New Roman" w:hAnsi="Times New Roman" w:eastAsia="宋体" w:cs="仿宋"/>
          <w:sz w:val="24"/>
          <w:szCs w:val="32"/>
        </w:rPr>
        <w:t>风险识别的内容</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(一)内部风险</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(二)外部风险</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第二节</w:t>
      </w:r>
      <w:r>
        <w:rPr>
          <w:rFonts w:ascii="Times New Roman" w:hAnsi="Times New Roman" w:eastAsia="宋体" w:cs="仿宋"/>
          <w:sz w:val="24"/>
          <w:szCs w:val="32"/>
        </w:rPr>
        <w:t xml:space="preserve"> </w:t>
      </w:r>
      <w:r>
        <w:rPr>
          <w:rFonts w:hint="eastAsia" w:ascii="Times New Roman" w:hAnsi="Times New Roman" w:eastAsia="宋体" w:cs="仿宋"/>
          <w:sz w:val="24"/>
          <w:szCs w:val="32"/>
        </w:rPr>
        <w:t>风险识别的流程</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(一)发现风险因素</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(二)认知风险因素</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(三)预见危害</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(四)重视风险暴露</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第三节</w:t>
      </w:r>
      <w:r>
        <w:rPr>
          <w:rFonts w:ascii="Times New Roman" w:hAnsi="Times New Roman" w:eastAsia="宋体" w:cs="仿宋"/>
          <w:sz w:val="24"/>
          <w:szCs w:val="32"/>
        </w:rPr>
        <w:t xml:space="preserve"> </w:t>
      </w:r>
      <w:r>
        <w:rPr>
          <w:rFonts w:hint="eastAsia" w:ascii="Times New Roman" w:hAnsi="Times New Roman" w:eastAsia="宋体" w:cs="仿宋"/>
          <w:sz w:val="24"/>
          <w:szCs w:val="32"/>
        </w:rPr>
        <w:t>风险识别的方法</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(一)财务报表分析法</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(二)流程图分析法</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(三)事件树分析法</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(四)因果图分析法</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(五)现场调查法</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(六)风险清单分析法</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(七)其他风险识别方法</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三、考核知识点与考核要求</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(一)风险识别的内容</w:t>
      </w:r>
    </w:p>
    <w:p>
      <w:pPr>
        <w:adjustRightInd w:val="0"/>
        <w:snapToGrid w:val="0"/>
        <w:spacing w:line="360" w:lineRule="auto"/>
        <w:ind w:firstLine="480" w:firstLineChars="200"/>
        <w:rPr>
          <w:rFonts w:hint="eastAsia" w:ascii="Times New Roman" w:hAnsi="Times New Roman" w:eastAsia="宋体" w:cs="仿宋"/>
          <w:sz w:val="24"/>
          <w:szCs w:val="32"/>
          <w:lang w:eastAsia="zh-CN"/>
        </w:rPr>
      </w:pPr>
      <w:r>
        <w:rPr>
          <w:rFonts w:hint="eastAsia" w:ascii="Times New Roman" w:hAnsi="Times New Roman" w:eastAsia="宋体" w:cs="仿宋"/>
          <w:sz w:val="24"/>
          <w:szCs w:val="32"/>
        </w:rPr>
        <w:t>领会：内部风险；外部风险</w:t>
      </w:r>
      <w:r>
        <w:rPr>
          <w:rFonts w:hint="eastAsia" w:cs="仿宋"/>
          <w:sz w:val="24"/>
          <w:szCs w:val="32"/>
          <w:lang w:eastAsia="zh-CN"/>
        </w:rPr>
        <w:t>。</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(二)风险识别的流程</w:t>
      </w:r>
    </w:p>
    <w:p>
      <w:pPr>
        <w:adjustRightInd w:val="0"/>
        <w:snapToGrid w:val="0"/>
        <w:spacing w:line="360" w:lineRule="auto"/>
        <w:ind w:firstLine="480" w:firstLineChars="200"/>
        <w:rPr>
          <w:rFonts w:hint="eastAsia" w:ascii="Times New Roman" w:hAnsi="Times New Roman" w:eastAsia="宋体" w:cs="仿宋"/>
          <w:sz w:val="24"/>
          <w:szCs w:val="32"/>
          <w:lang w:eastAsia="zh-CN"/>
        </w:rPr>
      </w:pPr>
      <w:r>
        <w:rPr>
          <w:rFonts w:hint="eastAsia" w:ascii="Times New Roman" w:hAnsi="Times New Roman" w:eastAsia="宋体" w:cs="仿宋"/>
          <w:sz w:val="24"/>
          <w:szCs w:val="32"/>
        </w:rPr>
        <w:t>识记：发现风险；认知风险因素；预见危害；重视风险暴露</w:t>
      </w:r>
      <w:r>
        <w:rPr>
          <w:rFonts w:hint="eastAsia" w:cs="仿宋"/>
          <w:sz w:val="24"/>
          <w:szCs w:val="32"/>
          <w:lang w:eastAsia="zh-CN"/>
        </w:rPr>
        <w:t>。</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(三)风险识别的方法</w:t>
      </w:r>
    </w:p>
    <w:p>
      <w:pPr>
        <w:adjustRightInd w:val="0"/>
        <w:snapToGrid w:val="0"/>
        <w:spacing w:line="360" w:lineRule="auto"/>
        <w:ind w:firstLine="480" w:firstLineChars="200"/>
        <w:rPr>
          <w:rFonts w:hint="eastAsia" w:ascii="Times New Roman" w:hAnsi="Times New Roman" w:eastAsia="宋体" w:cs="仿宋"/>
          <w:sz w:val="24"/>
          <w:szCs w:val="32"/>
          <w:lang w:eastAsia="zh-CN"/>
        </w:rPr>
      </w:pPr>
      <w:r>
        <w:rPr>
          <w:rFonts w:hint="eastAsia" w:ascii="Times New Roman" w:hAnsi="Times New Roman" w:eastAsia="宋体" w:cs="仿宋"/>
          <w:sz w:val="24"/>
          <w:szCs w:val="32"/>
        </w:rPr>
        <w:t>识记：其他风险识别方法</w:t>
      </w:r>
      <w:r>
        <w:rPr>
          <w:rFonts w:hint="eastAsia" w:cs="仿宋"/>
          <w:sz w:val="24"/>
          <w:szCs w:val="32"/>
          <w:lang w:eastAsia="zh-CN"/>
        </w:rPr>
        <w:t>。</w:t>
      </w:r>
    </w:p>
    <w:p>
      <w:pPr>
        <w:adjustRightInd w:val="0"/>
        <w:snapToGrid w:val="0"/>
        <w:spacing w:line="360" w:lineRule="auto"/>
        <w:ind w:firstLine="480" w:firstLineChars="200"/>
        <w:rPr>
          <w:rFonts w:hint="eastAsia" w:ascii="Times New Roman" w:hAnsi="Times New Roman" w:eastAsia="宋体" w:cs="仿宋"/>
          <w:sz w:val="24"/>
          <w:szCs w:val="32"/>
          <w:lang w:eastAsia="zh-CN"/>
        </w:rPr>
      </w:pPr>
      <w:r>
        <w:rPr>
          <w:rFonts w:hint="eastAsia" w:ascii="Times New Roman" w:hAnsi="Times New Roman" w:eastAsia="宋体" w:cs="仿宋"/>
          <w:sz w:val="24"/>
          <w:szCs w:val="32"/>
        </w:rPr>
        <w:t>应用：财务报表分析法；流程图分析法；事件树分析法；因果图分析法；现场调查法；风险清单分析法</w:t>
      </w:r>
      <w:r>
        <w:rPr>
          <w:rFonts w:hint="eastAsia" w:cs="仿宋"/>
          <w:sz w:val="24"/>
          <w:szCs w:val="32"/>
          <w:lang w:eastAsia="zh-CN"/>
        </w:rPr>
        <w:t>。</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四、本章重点和难点</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本章重点：企业内部风险；外部风险；风险识别的方法。</w:t>
      </w:r>
    </w:p>
    <w:p>
      <w:pPr>
        <w:adjustRightInd w:val="0"/>
        <w:snapToGrid w:val="0"/>
        <w:spacing w:line="360" w:lineRule="auto"/>
        <w:ind w:firstLine="480" w:firstLineChars="200"/>
        <w:rPr>
          <w:rFonts w:hint="eastAsia" w:ascii="Times New Roman" w:hAnsi="Times New Roman" w:eastAsia="宋体" w:cs="仿宋"/>
          <w:sz w:val="24"/>
          <w:szCs w:val="32"/>
        </w:rPr>
      </w:pPr>
      <w:r>
        <w:rPr>
          <w:rFonts w:hint="eastAsia" w:ascii="Times New Roman" w:hAnsi="Times New Roman" w:eastAsia="宋体" w:cs="仿宋"/>
          <w:sz w:val="24"/>
          <w:szCs w:val="32"/>
        </w:rPr>
        <w:t>本章难点：风险识别的方法。</w:t>
      </w:r>
    </w:p>
    <w:p>
      <w:pPr>
        <w:adjustRightInd w:val="0"/>
        <w:snapToGrid w:val="0"/>
        <w:spacing w:line="360" w:lineRule="auto"/>
        <w:ind w:firstLine="480" w:firstLineChars="200"/>
        <w:rPr>
          <w:rFonts w:hint="eastAsia" w:ascii="Times New Roman" w:hAnsi="Times New Roman" w:eastAsia="宋体" w:cs="仿宋"/>
          <w:sz w:val="24"/>
          <w:szCs w:val="32"/>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24"/>
        </w:rPr>
        <w:t>第六章 风险分析</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一、学习目的与要求</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通过本章的学习，理解风险因素分析、风险发生的可能性和影响程度分析以及风险之间的关系分析的内容</w:t>
      </w:r>
      <w:r>
        <w:rPr>
          <w:rFonts w:hint="eastAsia" w:ascii="Times New Roman" w:hAnsi="Times New Roman" w:eastAsia="宋体" w:cs="仿宋"/>
          <w:sz w:val="24"/>
          <w:szCs w:val="32"/>
          <w:lang w:eastAsia="zh-CN"/>
        </w:rPr>
        <w:t>；</w:t>
      </w:r>
      <w:r>
        <w:rPr>
          <w:rFonts w:hint="eastAsia" w:ascii="Times New Roman" w:hAnsi="Times New Roman" w:eastAsia="宋体" w:cs="仿宋"/>
          <w:sz w:val="24"/>
          <w:szCs w:val="32"/>
        </w:rPr>
        <w:t>了解风险分析的流程</w:t>
      </w:r>
      <w:r>
        <w:rPr>
          <w:rFonts w:hint="eastAsia" w:ascii="Times New Roman" w:hAnsi="Times New Roman" w:eastAsia="宋体" w:cs="仿宋"/>
          <w:sz w:val="24"/>
          <w:szCs w:val="32"/>
          <w:lang w:eastAsia="zh-CN"/>
        </w:rPr>
        <w:t>，</w:t>
      </w:r>
      <w:r>
        <w:rPr>
          <w:rFonts w:hint="eastAsia" w:ascii="Times New Roman" w:hAnsi="Times New Roman" w:eastAsia="宋体" w:cs="仿宋"/>
          <w:sz w:val="24"/>
          <w:szCs w:val="32"/>
        </w:rPr>
        <w:t>熟悉风险分析的主要方法</w:t>
      </w:r>
      <w:r>
        <w:rPr>
          <w:rFonts w:hint="eastAsia" w:ascii="Times New Roman" w:hAnsi="Times New Roman" w:eastAsia="宋体" w:cs="仿宋"/>
          <w:sz w:val="24"/>
          <w:szCs w:val="32"/>
          <w:lang w:eastAsia="zh-CN"/>
        </w:rPr>
        <w:t>，</w:t>
      </w:r>
      <w:r>
        <w:rPr>
          <w:rFonts w:hint="eastAsia" w:ascii="Times New Roman" w:hAnsi="Times New Roman" w:eastAsia="宋体" w:cs="仿宋"/>
          <w:sz w:val="24"/>
          <w:szCs w:val="32"/>
        </w:rPr>
        <w:t>掌握风险矩阵、敏感性分析、情景分析、关键风险指标法等风险分析的主要方法，学会应用这些方法分析风险。</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二、课程内容</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第一节</w:t>
      </w:r>
      <w:r>
        <w:rPr>
          <w:rFonts w:ascii="Times New Roman" w:hAnsi="Times New Roman" w:eastAsia="宋体" w:cs="仿宋"/>
          <w:sz w:val="24"/>
          <w:szCs w:val="32"/>
        </w:rPr>
        <w:t xml:space="preserve"> </w:t>
      </w:r>
      <w:r>
        <w:rPr>
          <w:rFonts w:hint="eastAsia" w:ascii="Times New Roman" w:hAnsi="Times New Roman" w:eastAsia="宋体" w:cs="仿宋"/>
          <w:sz w:val="24"/>
          <w:szCs w:val="32"/>
        </w:rPr>
        <w:t>风险分析的内容</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(一)风险因素分析</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(二)风险发生的可能性和影响程度分析</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(三)风险分析的流程</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第二节 风险分析的流程</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(一)分析策划</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(二)收集风险数据</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(三)选择分析技术和方法</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(四)综合分析实施</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(五)撰写风险分析报告</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(六)建立风险分析数据库</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第三节 风险分析的方法</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(一)风险矩阵</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(二)敏感性分析</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(三)情景分析</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(四)关键风险指标法</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(五)风险分析的其他方法</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三、考核知识点与考核要求</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(一)风险分析的内容</w:t>
      </w:r>
    </w:p>
    <w:p>
      <w:pPr>
        <w:adjustRightInd w:val="0"/>
        <w:snapToGrid w:val="0"/>
        <w:spacing w:line="360" w:lineRule="auto"/>
        <w:ind w:firstLine="480" w:firstLineChars="200"/>
        <w:rPr>
          <w:rFonts w:hint="eastAsia" w:ascii="Times New Roman" w:hAnsi="Times New Roman" w:eastAsia="宋体" w:cs="仿宋"/>
          <w:sz w:val="24"/>
          <w:szCs w:val="32"/>
          <w:lang w:eastAsia="zh-CN"/>
        </w:rPr>
      </w:pPr>
      <w:r>
        <w:rPr>
          <w:rFonts w:hint="eastAsia" w:ascii="Times New Roman" w:hAnsi="Times New Roman" w:eastAsia="宋体" w:cs="仿宋"/>
          <w:sz w:val="24"/>
          <w:szCs w:val="32"/>
        </w:rPr>
        <w:t>领会：风险因素分析；风险发生的可能性和影响程度分析；风险分析的流程</w:t>
      </w:r>
      <w:r>
        <w:rPr>
          <w:rFonts w:hint="eastAsia" w:cs="仿宋"/>
          <w:sz w:val="24"/>
          <w:szCs w:val="32"/>
          <w:lang w:eastAsia="zh-CN"/>
        </w:rPr>
        <w:t>。</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(二)风险分析的流程</w:t>
      </w:r>
    </w:p>
    <w:p>
      <w:pPr>
        <w:adjustRightInd w:val="0"/>
        <w:snapToGrid w:val="0"/>
        <w:spacing w:line="360" w:lineRule="auto"/>
        <w:ind w:firstLine="480" w:firstLineChars="200"/>
        <w:rPr>
          <w:rFonts w:hint="eastAsia" w:ascii="Times New Roman" w:hAnsi="Times New Roman" w:eastAsia="宋体" w:cs="仿宋"/>
          <w:sz w:val="24"/>
          <w:szCs w:val="32"/>
          <w:lang w:eastAsia="zh-CN"/>
        </w:rPr>
      </w:pPr>
      <w:r>
        <w:rPr>
          <w:rFonts w:hint="eastAsia" w:ascii="Times New Roman" w:hAnsi="Times New Roman" w:eastAsia="宋体" w:cs="仿宋"/>
          <w:sz w:val="24"/>
          <w:szCs w:val="32"/>
        </w:rPr>
        <w:t>领会：分析策划；收集风险数据；选择分析技术和方法；综合分析实施；撰写风险分析报告；建立风险分析数据库</w:t>
      </w:r>
      <w:r>
        <w:rPr>
          <w:rFonts w:hint="eastAsia" w:cs="仿宋"/>
          <w:sz w:val="24"/>
          <w:szCs w:val="32"/>
          <w:lang w:eastAsia="zh-CN"/>
        </w:rPr>
        <w:t>。</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(三)风险分析的方法</w:t>
      </w:r>
    </w:p>
    <w:p>
      <w:pPr>
        <w:adjustRightInd w:val="0"/>
        <w:snapToGrid w:val="0"/>
        <w:spacing w:line="360" w:lineRule="auto"/>
        <w:ind w:firstLine="480" w:firstLineChars="200"/>
        <w:rPr>
          <w:rFonts w:hint="eastAsia" w:ascii="Times New Roman" w:hAnsi="Times New Roman" w:eastAsia="宋体" w:cs="仿宋"/>
          <w:sz w:val="24"/>
          <w:szCs w:val="32"/>
          <w:lang w:eastAsia="zh-CN"/>
        </w:rPr>
      </w:pPr>
      <w:r>
        <w:rPr>
          <w:rFonts w:hint="eastAsia" w:ascii="Times New Roman" w:hAnsi="Times New Roman" w:eastAsia="宋体" w:cs="仿宋"/>
          <w:sz w:val="24"/>
          <w:szCs w:val="32"/>
        </w:rPr>
        <w:t>应用：风险矩阵；敏感性分析；情景分析；关键风险指标法；风险分析的其他方法</w:t>
      </w:r>
      <w:r>
        <w:rPr>
          <w:rFonts w:hint="eastAsia" w:cs="仿宋"/>
          <w:sz w:val="24"/>
          <w:szCs w:val="32"/>
          <w:lang w:eastAsia="zh-CN"/>
        </w:rPr>
        <w:t>。</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四、本章重点和难点</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本章重点：风险分析的方法，如风险矩阵原理、应用步骤及评价。</w:t>
      </w:r>
    </w:p>
    <w:p>
      <w:pPr>
        <w:adjustRightInd w:val="0"/>
        <w:snapToGrid w:val="0"/>
        <w:spacing w:line="360" w:lineRule="auto"/>
        <w:ind w:firstLine="480" w:firstLineChars="200"/>
        <w:rPr>
          <w:rFonts w:hint="eastAsia" w:ascii="Times New Roman" w:hAnsi="Times New Roman" w:eastAsia="宋体" w:cs="仿宋"/>
          <w:sz w:val="24"/>
          <w:szCs w:val="32"/>
        </w:rPr>
      </w:pPr>
      <w:r>
        <w:rPr>
          <w:rFonts w:hint="eastAsia" w:ascii="Times New Roman" w:hAnsi="Times New Roman" w:eastAsia="宋体" w:cs="仿宋"/>
          <w:sz w:val="24"/>
          <w:szCs w:val="32"/>
        </w:rPr>
        <w:t>本章难点：风险分析的敏感性分析方法。</w:t>
      </w:r>
    </w:p>
    <w:p>
      <w:pPr>
        <w:adjustRightInd w:val="0"/>
        <w:snapToGrid w:val="0"/>
        <w:spacing w:line="360" w:lineRule="auto"/>
        <w:ind w:firstLine="480" w:firstLineChars="200"/>
        <w:rPr>
          <w:rFonts w:hint="eastAsia" w:ascii="Times New Roman" w:hAnsi="Times New Roman" w:eastAsia="宋体" w:cs="仿宋"/>
          <w:sz w:val="24"/>
          <w:szCs w:val="32"/>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24"/>
        </w:rPr>
        <w:t>第七章 风险应对</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一、学习目的与要求</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通过本章的学习，熟悉风险规避、风险降低、风险转移、风险承受的基本原理，理解风险应对策略的优势与不足</w:t>
      </w:r>
      <w:r>
        <w:rPr>
          <w:rFonts w:hint="eastAsia" w:ascii="Times New Roman" w:hAnsi="Times New Roman" w:eastAsia="宋体" w:cs="仿宋"/>
          <w:sz w:val="24"/>
          <w:szCs w:val="32"/>
          <w:lang w:eastAsia="zh-CN"/>
        </w:rPr>
        <w:t>；</w:t>
      </w:r>
      <w:r>
        <w:rPr>
          <w:rFonts w:hint="eastAsia" w:ascii="Times New Roman" w:hAnsi="Times New Roman" w:eastAsia="宋体" w:cs="仿宋"/>
          <w:sz w:val="24"/>
          <w:szCs w:val="32"/>
        </w:rPr>
        <w:t>掌握风险应对策略的主要形式，学会风险应对策略的选择方法。</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二、课程内容</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第一节</w:t>
      </w:r>
      <w:r>
        <w:rPr>
          <w:rFonts w:ascii="Times New Roman" w:hAnsi="Times New Roman" w:eastAsia="宋体" w:cs="仿宋"/>
          <w:sz w:val="24"/>
          <w:szCs w:val="32"/>
        </w:rPr>
        <w:t xml:space="preserve"> </w:t>
      </w:r>
      <w:r>
        <w:rPr>
          <w:rFonts w:hint="eastAsia" w:ascii="Times New Roman" w:hAnsi="Times New Roman" w:eastAsia="宋体" w:cs="仿宋"/>
          <w:sz w:val="24"/>
          <w:szCs w:val="32"/>
        </w:rPr>
        <w:t>风险规避策略</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(一)风险规避的方式</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(二)风险规避的具体实施措施</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(三)风险规避的优势与不足</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(四)风险规避的适用情况</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第二节</w:t>
      </w:r>
      <w:r>
        <w:rPr>
          <w:rFonts w:ascii="Times New Roman" w:hAnsi="Times New Roman" w:eastAsia="宋体" w:cs="仿宋"/>
          <w:sz w:val="24"/>
          <w:szCs w:val="32"/>
        </w:rPr>
        <w:t xml:space="preserve"> </w:t>
      </w:r>
      <w:r>
        <w:rPr>
          <w:rFonts w:hint="eastAsia" w:ascii="Times New Roman" w:hAnsi="Times New Roman" w:eastAsia="宋体" w:cs="仿宋"/>
          <w:sz w:val="24"/>
          <w:szCs w:val="32"/>
        </w:rPr>
        <w:t>风险降低策略</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(一)风险分散</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(二)风险分摊</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(三)损失控制</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第三节</w:t>
      </w:r>
      <w:r>
        <w:rPr>
          <w:rFonts w:ascii="Times New Roman" w:hAnsi="Times New Roman" w:eastAsia="宋体" w:cs="仿宋"/>
          <w:sz w:val="24"/>
          <w:szCs w:val="32"/>
        </w:rPr>
        <w:t xml:space="preserve"> </w:t>
      </w:r>
      <w:r>
        <w:rPr>
          <w:rFonts w:hint="eastAsia" w:ascii="Times New Roman" w:hAnsi="Times New Roman" w:eastAsia="宋体" w:cs="仿宋"/>
          <w:sz w:val="24"/>
          <w:szCs w:val="32"/>
        </w:rPr>
        <w:t>风险转移策略</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(一)财务型非保险转移</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(二)控制型非保险转移</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(三)保险转移</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第四节</w:t>
      </w:r>
      <w:r>
        <w:rPr>
          <w:rFonts w:ascii="Times New Roman" w:hAnsi="Times New Roman" w:eastAsia="宋体" w:cs="仿宋"/>
          <w:sz w:val="24"/>
          <w:szCs w:val="32"/>
        </w:rPr>
        <w:t xml:space="preserve"> </w:t>
      </w:r>
      <w:r>
        <w:rPr>
          <w:rFonts w:hint="eastAsia" w:ascii="Times New Roman" w:hAnsi="Times New Roman" w:eastAsia="宋体" w:cs="仿宋"/>
          <w:sz w:val="24"/>
          <w:szCs w:val="32"/>
        </w:rPr>
        <w:t>风险承受策略</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(一)风险承受的具体方式</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(二)风险承受的优势与不足</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(三)风险承受的适用情况</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第五节 风险应对策略的选择</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(一)期望值分析法</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(二)净现值分析法</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(三)决策树分析法</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三、考核知识点与考核要求</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(一)风险规避策略</w:t>
      </w:r>
    </w:p>
    <w:p>
      <w:pPr>
        <w:adjustRightInd w:val="0"/>
        <w:snapToGrid w:val="0"/>
        <w:spacing w:line="360" w:lineRule="auto"/>
        <w:ind w:firstLine="480" w:firstLineChars="200"/>
        <w:rPr>
          <w:rFonts w:hint="eastAsia" w:ascii="Times New Roman" w:hAnsi="Times New Roman" w:eastAsia="宋体" w:cs="仿宋"/>
          <w:sz w:val="24"/>
          <w:szCs w:val="32"/>
          <w:lang w:eastAsia="zh-CN"/>
        </w:rPr>
      </w:pPr>
      <w:r>
        <w:rPr>
          <w:rFonts w:hint="eastAsia" w:ascii="Times New Roman" w:hAnsi="Times New Roman" w:eastAsia="宋体" w:cs="仿宋"/>
          <w:sz w:val="24"/>
          <w:szCs w:val="32"/>
        </w:rPr>
        <w:t>识记：风险规避的方式；风险规避的具体实施措施领会：风险规避的优势与不足；风险规避的适用情况</w:t>
      </w:r>
      <w:r>
        <w:rPr>
          <w:rFonts w:hint="eastAsia" w:cs="仿宋"/>
          <w:sz w:val="24"/>
          <w:szCs w:val="32"/>
          <w:lang w:eastAsia="zh-CN"/>
        </w:rPr>
        <w:t>。</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(二)风险降低策略</w:t>
      </w:r>
    </w:p>
    <w:p>
      <w:pPr>
        <w:adjustRightInd w:val="0"/>
        <w:snapToGrid w:val="0"/>
        <w:spacing w:line="360" w:lineRule="auto"/>
        <w:ind w:firstLine="480" w:firstLineChars="200"/>
        <w:rPr>
          <w:rFonts w:hint="eastAsia" w:ascii="Times New Roman" w:hAnsi="Times New Roman" w:eastAsia="宋体" w:cs="仿宋"/>
          <w:sz w:val="24"/>
          <w:szCs w:val="32"/>
          <w:lang w:eastAsia="zh-CN"/>
        </w:rPr>
      </w:pPr>
      <w:r>
        <w:rPr>
          <w:rFonts w:hint="eastAsia" w:ascii="Times New Roman" w:hAnsi="Times New Roman" w:eastAsia="宋体" w:cs="仿宋"/>
          <w:sz w:val="24"/>
          <w:szCs w:val="32"/>
        </w:rPr>
        <w:t>领会：风险分散；风险分摊；损失控制</w:t>
      </w:r>
      <w:r>
        <w:rPr>
          <w:rFonts w:hint="eastAsia" w:cs="仿宋"/>
          <w:sz w:val="24"/>
          <w:szCs w:val="32"/>
          <w:lang w:eastAsia="zh-CN"/>
        </w:rPr>
        <w:t>。</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(三)风险转移策略</w:t>
      </w:r>
    </w:p>
    <w:p>
      <w:pPr>
        <w:adjustRightInd w:val="0"/>
        <w:snapToGrid w:val="0"/>
        <w:spacing w:line="360" w:lineRule="auto"/>
        <w:ind w:firstLine="480" w:firstLineChars="200"/>
        <w:rPr>
          <w:rFonts w:hint="eastAsia" w:ascii="Times New Roman" w:hAnsi="Times New Roman" w:eastAsia="宋体" w:cs="仿宋"/>
          <w:sz w:val="24"/>
          <w:szCs w:val="32"/>
          <w:lang w:eastAsia="zh-CN"/>
        </w:rPr>
      </w:pPr>
      <w:r>
        <w:rPr>
          <w:rFonts w:hint="eastAsia" w:ascii="Times New Roman" w:hAnsi="Times New Roman" w:eastAsia="宋体" w:cs="仿宋"/>
          <w:sz w:val="24"/>
          <w:szCs w:val="32"/>
        </w:rPr>
        <w:t>领会：财务型非保险转移；控制型非保险转移；保险转移</w:t>
      </w:r>
      <w:r>
        <w:rPr>
          <w:rFonts w:hint="eastAsia" w:cs="仿宋"/>
          <w:sz w:val="24"/>
          <w:szCs w:val="32"/>
          <w:lang w:eastAsia="zh-CN"/>
        </w:rPr>
        <w:t>。</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(四)风险承受策略</w:t>
      </w:r>
    </w:p>
    <w:p>
      <w:pPr>
        <w:adjustRightInd w:val="0"/>
        <w:snapToGrid w:val="0"/>
        <w:spacing w:line="360" w:lineRule="auto"/>
        <w:ind w:firstLine="480" w:firstLineChars="200"/>
        <w:rPr>
          <w:rFonts w:hint="eastAsia" w:ascii="Times New Roman" w:hAnsi="Times New Roman" w:eastAsia="宋体" w:cs="仿宋"/>
          <w:sz w:val="24"/>
          <w:szCs w:val="32"/>
          <w:lang w:eastAsia="zh-CN"/>
        </w:rPr>
      </w:pPr>
      <w:r>
        <w:rPr>
          <w:rFonts w:hint="eastAsia" w:ascii="Times New Roman" w:hAnsi="Times New Roman" w:eastAsia="宋体" w:cs="仿宋"/>
          <w:sz w:val="24"/>
          <w:szCs w:val="32"/>
        </w:rPr>
        <w:t>识记：风险承受的具体方式</w:t>
      </w:r>
      <w:r>
        <w:rPr>
          <w:rFonts w:hint="eastAsia" w:cs="仿宋"/>
          <w:sz w:val="24"/>
          <w:szCs w:val="32"/>
          <w:lang w:eastAsia="zh-CN"/>
        </w:rPr>
        <w:t>。</w:t>
      </w:r>
    </w:p>
    <w:p>
      <w:pPr>
        <w:adjustRightInd w:val="0"/>
        <w:snapToGrid w:val="0"/>
        <w:spacing w:line="360" w:lineRule="auto"/>
        <w:ind w:firstLine="480" w:firstLineChars="200"/>
        <w:rPr>
          <w:rFonts w:hint="eastAsia" w:ascii="Times New Roman" w:hAnsi="Times New Roman" w:eastAsia="宋体" w:cs="仿宋"/>
          <w:sz w:val="24"/>
          <w:szCs w:val="32"/>
          <w:lang w:eastAsia="zh-CN"/>
        </w:rPr>
      </w:pPr>
      <w:r>
        <w:rPr>
          <w:rFonts w:hint="eastAsia" w:ascii="Times New Roman" w:hAnsi="Times New Roman" w:eastAsia="宋体" w:cs="仿宋"/>
          <w:sz w:val="24"/>
          <w:szCs w:val="32"/>
        </w:rPr>
        <w:t>领会：风险承受的优势与不足；风险承受的适用情况</w:t>
      </w:r>
      <w:r>
        <w:rPr>
          <w:rFonts w:hint="eastAsia" w:cs="仿宋"/>
          <w:sz w:val="24"/>
          <w:szCs w:val="32"/>
          <w:lang w:eastAsia="zh-CN"/>
        </w:rPr>
        <w:t>。</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(五)风险应对策略的选择</w:t>
      </w:r>
    </w:p>
    <w:p>
      <w:pPr>
        <w:adjustRightInd w:val="0"/>
        <w:snapToGrid w:val="0"/>
        <w:spacing w:line="360" w:lineRule="auto"/>
        <w:ind w:firstLine="480" w:firstLineChars="200"/>
        <w:rPr>
          <w:rFonts w:hint="eastAsia" w:ascii="Times New Roman" w:hAnsi="Times New Roman" w:eastAsia="宋体" w:cs="仿宋"/>
          <w:sz w:val="24"/>
          <w:szCs w:val="32"/>
          <w:lang w:eastAsia="zh-CN"/>
        </w:rPr>
      </w:pPr>
      <w:r>
        <w:rPr>
          <w:rFonts w:hint="eastAsia" w:ascii="Times New Roman" w:hAnsi="Times New Roman" w:eastAsia="宋体" w:cs="仿宋"/>
          <w:sz w:val="24"/>
          <w:szCs w:val="32"/>
        </w:rPr>
        <w:t>应用：期望值分析法；净现值分析法；决策树分析法</w:t>
      </w:r>
      <w:r>
        <w:rPr>
          <w:rFonts w:hint="eastAsia" w:cs="仿宋"/>
          <w:sz w:val="24"/>
          <w:szCs w:val="32"/>
          <w:lang w:eastAsia="zh-CN"/>
        </w:rPr>
        <w:t>。</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四、本章重点和难点</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本章重点：如何利用期望值分析法、净现值分析法进行风险应对策略的选择。</w:t>
      </w:r>
    </w:p>
    <w:p>
      <w:pPr>
        <w:adjustRightInd w:val="0"/>
        <w:snapToGrid w:val="0"/>
        <w:spacing w:line="360" w:lineRule="auto"/>
        <w:ind w:firstLine="480" w:firstLineChars="200"/>
        <w:rPr>
          <w:rFonts w:hint="eastAsia" w:ascii="Times New Roman" w:hAnsi="Times New Roman" w:eastAsia="宋体" w:cs="仿宋"/>
          <w:sz w:val="24"/>
          <w:szCs w:val="32"/>
        </w:rPr>
      </w:pPr>
      <w:r>
        <w:rPr>
          <w:rFonts w:hint="eastAsia" w:ascii="Times New Roman" w:hAnsi="Times New Roman" w:eastAsia="宋体" w:cs="仿宋"/>
          <w:sz w:val="24"/>
          <w:szCs w:val="32"/>
        </w:rPr>
        <w:t>本章难点：决策树分析法。</w:t>
      </w:r>
    </w:p>
    <w:p>
      <w:pPr>
        <w:adjustRightInd w:val="0"/>
        <w:snapToGrid w:val="0"/>
        <w:spacing w:line="360" w:lineRule="auto"/>
        <w:ind w:firstLine="480" w:firstLineChars="200"/>
        <w:rPr>
          <w:rFonts w:hint="eastAsia" w:ascii="Times New Roman" w:hAnsi="Times New Roman" w:eastAsia="宋体" w:cs="仿宋"/>
          <w:sz w:val="24"/>
          <w:szCs w:val="32"/>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24"/>
        </w:rPr>
        <w:t>第八章 控制活动</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一、学习目的与要求</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通过本章的学习，熟悉内部控制的主要控制活动类型，理解各项控制活动的基本原理</w:t>
      </w:r>
      <w:r>
        <w:rPr>
          <w:rFonts w:hint="eastAsia" w:ascii="Times New Roman" w:hAnsi="Times New Roman" w:eastAsia="宋体" w:cs="仿宋"/>
          <w:sz w:val="24"/>
          <w:szCs w:val="32"/>
          <w:lang w:eastAsia="zh-CN"/>
        </w:rPr>
        <w:t>，</w:t>
      </w:r>
      <w:r>
        <w:rPr>
          <w:rFonts w:hint="eastAsia" w:ascii="Times New Roman" w:hAnsi="Times New Roman" w:eastAsia="宋体" w:cs="仿宋"/>
          <w:sz w:val="24"/>
          <w:szCs w:val="32"/>
        </w:rPr>
        <w:t>应用各项控制活动化解企业经营管理中存在的各类风险。</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二、课程内容</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第一节</w:t>
      </w:r>
      <w:r>
        <w:rPr>
          <w:rFonts w:ascii="Times New Roman" w:hAnsi="Times New Roman" w:eastAsia="宋体" w:cs="仿宋"/>
          <w:sz w:val="24"/>
          <w:szCs w:val="32"/>
        </w:rPr>
        <w:t xml:space="preserve"> </w:t>
      </w:r>
      <w:r>
        <w:rPr>
          <w:rFonts w:hint="eastAsia" w:ascii="Times New Roman" w:hAnsi="Times New Roman" w:eastAsia="宋体" w:cs="仿宋"/>
          <w:sz w:val="24"/>
          <w:szCs w:val="32"/>
        </w:rPr>
        <w:t>不相容职务分离控制</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(一)不相容职务分离控制的定义</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(二)不相容职务分离控制的内容</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(三)轮岗制度</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(四)强制性休假制度</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第二节</w:t>
      </w:r>
      <w:r>
        <w:rPr>
          <w:rFonts w:ascii="Times New Roman" w:hAnsi="Times New Roman" w:eastAsia="宋体" w:cs="仿宋"/>
          <w:sz w:val="24"/>
          <w:szCs w:val="32"/>
        </w:rPr>
        <w:t xml:space="preserve"> </w:t>
      </w:r>
      <w:r>
        <w:rPr>
          <w:rFonts w:hint="eastAsia" w:ascii="Times New Roman" w:hAnsi="Times New Roman" w:eastAsia="宋体" w:cs="仿宋"/>
          <w:sz w:val="24"/>
          <w:szCs w:val="32"/>
        </w:rPr>
        <w:t>授权审批控制</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(一)授权审批控制的定义</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(二)授权控制</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(三)审批控制</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第三节</w:t>
      </w:r>
      <w:r>
        <w:rPr>
          <w:rFonts w:ascii="Times New Roman" w:hAnsi="Times New Roman" w:eastAsia="宋体" w:cs="仿宋"/>
          <w:sz w:val="24"/>
          <w:szCs w:val="32"/>
        </w:rPr>
        <w:t xml:space="preserve"> </w:t>
      </w:r>
      <w:r>
        <w:rPr>
          <w:rFonts w:hint="eastAsia" w:ascii="Times New Roman" w:hAnsi="Times New Roman" w:eastAsia="宋体" w:cs="仿宋"/>
          <w:sz w:val="24"/>
          <w:szCs w:val="32"/>
        </w:rPr>
        <w:t>会计系统控制</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(一)会计系统控制的定义</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(二)会计系统控制的内容</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(三)会计系统控制的方法</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第四节</w:t>
      </w:r>
      <w:r>
        <w:rPr>
          <w:rFonts w:ascii="Times New Roman" w:hAnsi="Times New Roman" w:eastAsia="宋体" w:cs="仿宋"/>
          <w:sz w:val="24"/>
          <w:szCs w:val="32"/>
        </w:rPr>
        <w:t xml:space="preserve"> </w:t>
      </w:r>
      <w:r>
        <w:rPr>
          <w:rFonts w:hint="eastAsia" w:ascii="Times New Roman" w:hAnsi="Times New Roman" w:eastAsia="宋体" w:cs="仿宋"/>
          <w:sz w:val="24"/>
          <w:szCs w:val="32"/>
        </w:rPr>
        <w:t>财务保护控制</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(一)财务保护控制的定义</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(二)财务保护控制的内容</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(三)财务保护控制的方法</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第五节</w:t>
      </w:r>
      <w:r>
        <w:rPr>
          <w:rFonts w:ascii="Times New Roman" w:hAnsi="Times New Roman" w:eastAsia="宋体" w:cs="仿宋"/>
          <w:sz w:val="24"/>
          <w:szCs w:val="32"/>
        </w:rPr>
        <w:t xml:space="preserve"> </w:t>
      </w:r>
      <w:r>
        <w:rPr>
          <w:rFonts w:hint="eastAsia" w:ascii="Times New Roman" w:hAnsi="Times New Roman" w:eastAsia="宋体" w:cs="仿宋"/>
          <w:sz w:val="24"/>
          <w:szCs w:val="32"/>
        </w:rPr>
        <w:t>全面预算控制</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(一)全面预算控制的定义</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(二)全面预算控制的机构</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(三)全面预算控制的流程</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第六节</w:t>
      </w:r>
      <w:r>
        <w:rPr>
          <w:rFonts w:ascii="Times New Roman" w:hAnsi="Times New Roman" w:eastAsia="宋体" w:cs="仿宋"/>
          <w:sz w:val="24"/>
          <w:szCs w:val="32"/>
        </w:rPr>
        <w:t xml:space="preserve"> </w:t>
      </w:r>
      <w:r>
        <w:rPr>
          <w:rFonts w:hint="eastAsia" w:ascii="Times New Roman" w:hAnsi="Times New Roman" w:eastAsia="宋体" w:cs="仿宋"/>
          <w:sz w:val="24"/>
          <w:szCs w:val="32"/>
        </w:rPr>
        <w:t>运营分析控制</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(一)运营分析控制的定义</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(二)运营分析的流程</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(三)运营分析控制的方法</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第七节</w:t>
      </w:r>
      <w:r>
        <w:rPr>
          <w:rFonts w:ascii="Times New Roman" w:hAnsi="Times New Roman" w:eastAsia="宋体" w:cs="仿宋"/>
          <w:sz w:val="24"/>
          <w:szCs w:val="32"/>
        </w:rPr>
        <w:t xml:space="preserve"> </w:t>
      </w:r>
      <w:r>
        <w:rPr>
          <w:rFonts w:hint="eastAsia" w:ascii="Times New Roman" w:hAnsi="Times New Roman" w:eastAsia="宋体" w:cs="仿宋"/>
          <w:sz w:val="24"/>
          <w:szCs w:val="32"/>
        </w:rPr>
        <w:t>绩效考评控制</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(一)绩效考评控制的定义</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(二)绩效考评的流程</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(三)绩效考评的方法</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第八节</w:t>
      </w:r>
      <w:r>
        <w:rPr>
          <w:rFonts w:ascii="Times New Roman" w:hAnsi="Times New Roman" w:eastAsia="宋体" w:cs="仿宋"/>
          <w:sz w:val="24"/>
          <w:szCs w:val="32"/>
        </w:rPr>
        <w:t xml:space="preserve"> </w:t>
      </w:r>
      <w:r>
        <w:rPr>
          <w:rFonts w:hint="eastAsia" w:ascii="Times New Roman" w:hAnsi="Times New Roman" w:eastAsia="宋体" w:cs="仿宋"/>
          <w:sz w:val="24"/>
          <w:szCs w:val="32"/>
        </w:rPr>
        <w:t>合同控制</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(一)合同控制的定义</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(二)合同控制的流程</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三、考核知识点与考核要求</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(一)不相容职务分离控制</w:t>
      </w:r>
    </w:p>
    <w:p>
      <w:pPr>
        <w:adjustRightInd w:val="0"/>
        <w:snapToGrid w:val="0"/>
        <w:spacing w:line="360" w:lineRule="auto"/>
        <w:ind w:firstLine="480" w:firstLineChars="200"/>
        <w:rPr>
          <w:rFonts w:hint="eastAsia" w:ascii="Times New Roman" w:hAnsi="Times New Roman" w:eastAsia="宋体" w:cs="仿宋"/>
          <w:sz w:val="24"/>
          <w:szCs w:val="32"/>
          <w:lang w:eastAsia="zh-CN"/>
        </w:rPr>
      </w:pPr>
      <w:r>
        <w:rPr>
          <w:rFonts w:hint="eastAsia" w:ascii="Times New Roman" w:hAnsi="Times New Roman" w:eastAsia="宋体" w:cs="仿宋"/>
          <w:sz w:val="24"/>
          <w:szCs w:val="32"/>
        </w:rPr>
        <w:t>识记：不相容职务分离控制的定义</w:t>
      </w:r>
      <w:r>
        <w:rPr>
          <w:rFonts w:hint="eastAsia" w:cs="仿宋"/>
          <w:sz w:val="24"/>
          <w:szCs w:val="32"/>
          <w:lang w:eastAsia="zh-CN"/>
        </w:rPr>
        <w:t>。</w:t>
      </w:r>
    </w:p>
    <w:p>
      <w:pPr>
        <w:adjustRightInd w:val="0"/>
        <w:snapToGrid w:val="0"/>
        <w:spacing w:line="360" w:lineRule="auto"/>
        <w:ind w:firstLine="480" w:firstLineChars="200"/>
        <w:rPr>
          <w:rFonts w:hint="eastAsia" w:ascii="Times New Roman" w:hAnsi="Times New Roman" w:eastAsia="宋体" w:cs="仿宋"/>
          <w:sz w:val="24"/>
          <w:szCs w:val="32"/>
          <w:lang w:eastAsia="zh-CN"/>
        </w:rPr>
      </w:pPr>
      <w:r>
        <w:rPr>
          <w:rFonts w:hint="eastAsia" w:ascii="Times New Roman" w:hAnsi="Times New Roman" w:eastAsia="宋体" w:cs="仿宋"/>
          <w:sz w:val="24"/>
          <w:szCs w:val="32"/>
        </w:rPr>
        <w:t>领会：轮岗制度；强制性休假制度</w:t>
      </w:r>
      <w:r>
        <w:rPr>
          <w:rFonts w:hint="eastAsia" w:cs="仿宋"/>
          <w:sz w:val="24"/>
          <w:szCs w:val="32"/>
          <w:lang w:eastAsia="zh-CN"/>
        </w:rPr>
        <w:t>。</w:t>
      </w:r>
    </w:p>
    <w:p>
      <w:pPr>
        <w:adjustRightInd w:val="0"/>
        <w:snapToGrid w:val="0"/>
        <w:spacing w:line="360" w:lineRule="auto"/>
        <w:ind w:firstLine="480" w:firstLineChars="200"/>
        <w:rPr>
          <w:rFonts w:hint="eastAsia" w:ascii="Times New Roman" w:hAnsi="Times New Roman" w:eastAsia="宋体" w:cs="仿宋"/>
          <w:sz w:val="24"/>
          <w:szCs w:val="32"/>
          <w:lang w:eastAsia="zh-CN"/>
        </w:rPr>
      </w:pPr>
      <w:r>
        <w:rPr>
          <w:rFonts w:hint="eastAsia" w:ascii="Times New Roman" w:hAnsi="Times New Roman" w:eastAsia="宋体" w:cs="仿宋"/>
          <w:sz w:val="24"/>
          <w:szCs w:val="32"/>
        </w:rPr>
        <w:t>应用：不相容职务分离控制的内容</w:t>
      </w:r>
      <w:r>
        <w:rPr>
          <w:rFonts w:hint="eastAsia" w:cs="仿宋"/>
          <w:sz w:val="24"/>
          <w:szCs w:val="32"/>
          <w:lang w:eastAsia="zh-CN"/>
        </w:rPr>
        <w:t>。</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(二)授权审批控制</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识记：授权审批控制的定义</w:t>
      </w:r>
    </w:p>
    <w:p>
      <w:pPr>
        <w:adjustRightInd w:val="0"/>
        <w:snapToGrid w:val="0"/>
        <w:spacing w:line="360" w:lineRule="auto"/>
        <w:ind w:firstLine="480" w:firstLineChars="200"/>
        <w:rPr>
          <w:rFonts w:hint="eastAsia" w:ascii="Times New Roman" w:hAnsi="Times New Roman" w:eastAsia="宋体" w:cs="仿宋"/>
          <w:sz w:val="24"/>
          <w:szCs w:val="32"/>
          <w:lang w:eastAsia="zh-CN"/>
        </w:rPr>
      </w:pPr>
      <w:r>
        <w:rPr>
          <w:rFonts w:hint="eastAsia" w:ascii="Times New Roman" w:hAnsi="Times New Roman" w:eastAsia="宋体" w:cs="仿宋"/>
          <w:sz w:val="24"/>
          <w:szCs w:val="32"/>
        </w:rPr>
        <w:t>领会：授权控制</w:t>
      </w:r>
      <w:r>
        <w:rPr>
          <w:rFonts w:hint="eastAsia" w:cs="仿宋"/>
          <w:sz w:val="24"/>
          <w:szCs w:val="32"/>
          <w:lang w:eastAsia="zh-CN"/>
        </w:rPr>
        <w:t>。</w:t>
      </w:r>
    </w:p>
    <w:p>
      <w:pPr>
        <w:adjustRightInd w:val="0"/>
        <w:snapToGrid w:val="0"/>
        <w:spacing w:line="360" w:lineRule="auto"/>
        <w:ind w:firstLine="480" w:firstLineChars="200"/>
        <w:rPr>
          <w:rFonts w:hint="eastAsia" w:ascii="Times New Roman" w:hAnsi="Times New Roman" w:eastAsia="宋体" w:cs="仿宋"/>
          <w:sz w:val="24"/>
          <w:szCs w:val="32"/>
          <w:lang w:eastAsia="zh-CN"/>
        </w:rPr>
      </w:pPr>
      <w:r>
        <w:rPr>
          <w:rFonts w:hint="eastAsia" w:ascii="Times New Roman" w:hAnsi="Times New Roman" w:eastAsia="宋体" w:cs="仿宋"/>
          <w:sz w:val="24"/>
          <w:szCs w:val="32"/>
        </w:rPr>
        <w:t>应用：审批控制</w:t>
      </w:r>
      <w:r>
        <w:rPr>
          <w:rFonts w:hint="eastAsia" w:cs="仿宋"/>
          <w:sz w:val="24"/>
          <w:szCs w:val="32"/>
          <w:lang w:eastAsia="zh-CN"/>
        </w:rPr>
        <w:t>。</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(三)会计系统控制</w:t>
      </w:r>
    </w:p>
    <w:p>
      <w:pPr>
        <w:adjustRightInd w:val="0"/>
        <w:snapToGrid w:val="0"/>
        <w:spacing w:line="360" w:lineRule="auto"/>
        <w:ind w:firstLine="480" w:firstLineChars="200"/>
        <w:rPr>
          <w:rFonts w:hint="eastAsia" w:ascii="Times New Roman" w:hAnsi="Times New Roman" w:eastAsia="宋体" w:cs="仿宋"/>
          <w:sz w:val="24"/>
          <w:szCs w:val="32"/>
          <w:lang w:eastAsia="zh-CN"/>
        </w:rPr>
      </w:pPr>
      <w:r>
        <w:rPr>
          <w:rFonts w:hint="eastAsia" w:ascii="Times New Roman" w:hAnsi="Times New Roman" w:eastAsia="宋体" w:cs="仿宋"/>
          <w:sz w:val="24"/>
          <w:szCs w:val="32"/>
        </w:rPr>
        <w:t>识记：会计系统控制的定义</w:t>
      </w:r>
      <w:r>
        <w:rPr>
          <w:rFonts w:hint="eastAsia" w:cs="仿宋"/>
          <w:sz w:val="24"/>
          <w:szCs w:val="32"/>
          <w:lang w:eastAsia="zh-CN"/>
        </w:rPr>
        <w:t>。</w:t>
      </w:r>
    </w:p>
    <w:p>
      <w:pPr>
        <w:adjustRightInd w:val="0"/>
        <w:snapToGrid w:val="0"/>
        <w:spacing w:line="360" w:lineRule="auto"/>
        <w:ind w:firstLine="480" w:firstLineChars="200"/>
        <w:rPr>
          <w:rFonts w:hint="eastAsia" w:ascii="Times New Roman" w:hAnsi="Times New Roman" w:eastAsia="宋体" w:cs="仿宋"/>
          <w:sz w:val="24"/>
          <w:szCs w:val="32"/>
          <w:lang w:eastAsia="zh-CN"/>
        </w:rPr>
      </w:pPr>
      <w:r>
        <w:rPr>
          <w:rFonts w:hint="eastAsia" w:ascii="Times New Roman" w:hAnsi="Times New Roman" w:eastAsia="宋体" w:cs="仿宋"/>
          <w:sz w:val="24"/>
          <w:szCs w:val="32"/>
        </w:rPr>
        <w:t>领会：会计系统控制的内容</w:t>
      </w:r>
      <w:r>
        <w:rPr>
          <w:rFonts w:hint="eastAsia" w:cs="仿宋"/>
          <w:sz w:val="24"/>
          <w:szCs w:val="32"/>
          <w:lang w:eastAsia="zh-CN"/>
        </w:rPr>
        <w:t>。</w:t>
      </w:r>
    </w:p>
    <w:p>
      <w:pPr>
        <w:adjustRightInd w:val="0"/>
        <w:snapToGrid w:val="0"/>
        <w:spacing w:line="360" w:lineRule="auto"/>
        <w:ind w:firstLine="480" w:firstLineChars="200"/>
        <w:rPr>
          <w:rFonts w:hint="eastAsia" w:ascii="Times New Roman" w:hAnsi="Times New Roman" w:eastAsia="宋体" w:cs="仿宋"/>
          <w:sz w:val="24"/>
          <w:szCs w:val="32"/>
          <w:lang w:eastAsia="zh-CN"/>
        </w:rPr>
      </w:pPr>
      <w:r>
        <w:rPr>
          <w:rFonts w:hint="eastAsia" w:ascii="Times New Roman" w:hAnsi="Times New Roman" w:eastAsia="宋体" w:cs="仿宋"/>
          <w:sz w:val="24"/>
          <w:szCs w:val="32"/>
        </w:rPr>
        <w:t>应用：会计系统控制的方法</w:t>
      </w:r>
      <w:r>
        <w:rPr>
          <w:rFonts w:hint="eastAsia" w:cs="仿宋"/>
          <w:sz w:val="24"/>
          <w:szCs w:val="32"/>
          <w:lang w:eastAsia="zh-CN"/>
        </w:rPr>
        <w:t>。</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(四)财务保护控制</w:t>
      </w:r>
    </w:p>
    <w:p>
      <w:pPr>
        <w:adjustRightInd w:val="0"/>
        <w:snapToGrid w:val="0"/>
        <w:spacing w:line="360" w:lineRule="auto"/>
        <w:ind w:firstLine="480" w:firstLineChars="200"/>
        <w:rPr>
          <w:rFonts w:hint="eastAsia" w:ascii="Times New Roman" w:hAnsi="Times New Roman" w:eastAsia="宋体" w:cs="仿宋"/>
          <w:sz w:val="24"/>
          <w:szCs w:val="32"/>
          <w:lang w:eastAsia="zh-CN"/>
        </w:rPr>
      </w:pPr>
      <w:r>
        <w:rPr>
          <w:rFonts w:hint="eastAsia" w:ascii="Times New Roman" w:hAnsi="Times New Roman" w:eastAsia="宋体" w:cs="仿宋"/>
          <w:sz w:val="24"/>
          <w:szCs w:val="32"/>
        </w:rPr>
        <w:t>识记：财务保护控制的定义</w:t>
      </w:r>
      <w:r>
        <w:rPr>
          <w:rFonts w:hint="eastAsia" w:cs="仿宋"/>
          <w:sz w:val="24"/>
          <w:szCs w:val="32"/>
          <w:lang w:eastAsia="zh-CN"/>
        </w:rPr>
        <w:t>。</w:t>
      </w:r>
    </w:p>
    <w:p>
      <w:pPr>
        <w:adjustRightInd w:val="0"/>
        <w:snapToGrid w:val="0"/>
        <w:spacing w:line="360" w:lineRule="auto"/>
        <w:ind w:firstLine="480" w:firstLineChars="200"/>
        <w:rPr>
          <w:rFonts w:hint="eastAsia" w:ascii="Times New Roman" w:hAnsi="Times New Roman" w:eastAsia="宋体" w:cs="仿宋"/>
          <w:sz w:val="24"/>
          <w:szCs w:val="32"/>
          <w:lang w:eastAsia="zh-CN"/>
        </w:rPr>
      </w:pPr>
      <w:r>
        <w:rPr>
          <w:rFonts w:hint="eastAsia" w:ascii="Times New Roman" w:hAnsi="Times New Roman" w:eastAsia="宋体" w:cs="仿宋"/>
          <w:sz w:val="24"/>
          <w:szCs w:val="32"/>
        </w:rPr>
        <w:t>领会：财务保护控制的内容</w:t>
      </w:r>
      <w:r>
        <w:rPr>
          <w:rFonts w:hint="eastAsia" w:cs="仿宋"/>
          <w:sz w:val="24"/>
          <w:szCs w:val="32"/>
          <w:lang w:eastAsia="zh-CN"/>
        </w:rPr>
        <w:t>。</w:t>
      </w:r>
    </w:p>
    <w:p>
      <w:pPr>
        <w:adjustRightInd w:val="0"/>
        <w:snapToGrid w:val="0"/>
        <w:spacing w:line="360" w:lineRule="auto"/>
        <w:ind w:firstLine="480" w:firstLineChars="200"/>
        <w:rPr>
          <w:rFonts w:hint="eastAsia" w:ascii="Times New Roman" w:hAnsi="Times New Roman" w:eastAsia="宋体" w:cs="仿宋"/>
          <w:sz w:val="24"/>
          <w:szCs w:val="32"/>
          <w:lang w:eastAsia="zh-CN"/>
        </w:rPr>
      </w:pPr>
      <w:r>
        <w:rPr>
          <w:rFonts w:hint="eastAsia" w:ascii="Times New Roman" w:hAnsi="Times New Roman" w:eastAsia="宋体" w:cs="仿宋"/>
          <w:sz w:val="24"/>
          <w:szCs w:val="32"/>
        </w:rPr>
        <w:t>应用：财务保护控制的方法</w:t>
      </w:r>
      <w:r>
        <w:rPr>
          <w:rFonts w:hint="eastAsia" w:cs="仿宋"/>
          <w:sz w:val="24"/>
          <w:szCs w:val="32"/>
          <w:lang w:eastAsia="zh-CN"/>
        </w:rPr>
        <w:t>。</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(五)全面预算控制</w:t>
      </w:r>
    </w:p>
    <w:p>
      <w:pPr>
        <w:adjustRightInd w:val="0"/>
        <w:snapToGrid w:val="0"/>
        <w:spacing w:line="360" w:lineRule="auto"/>
        <w:ind w:firstLine="480" w:firstLineChars="200"/>
        <w:rPr>
          <w:rFonts w:hint="eastAsia" w:ascii="Times New Roman" w:hAnsi="Times New Roman" w:eastAsia="宋体" w:cs="仿宋"/>
          <w:sz w:val="24"/>
          <w:szCs w:val="32"/>
          <w:lang w:eastAsia="zh-CN"/>
        </w:rPr>
      </w:pPr>
      <w:r>
        <w:rPr>
          <w:rFonts w:hint="eastAsia" w:ascii="Times New Roman" w:hAnsi="Times New Roman" w:eastAsia="宋体" w:cs="仿宋"/>
          <w:sz w:val="24"/>
          <w:szCs w:val="32"/>
        </w:rPr>
        <w:t>识记：全面预算控制的定义</w:t>
      </w:r>
      <w:r>
        <w:rPr>
          <w:rFonts w:hint="eastAsia" w:cs="仿宋"/>
          <w:sz w:val="24"/>
          <w:szCs w:val="32"/>
          <w:lang w:eastAsia="zh-CN"/>
        </w:rPr>
        <w:t>。</w:t>
      </w:r>
    </w:p>
    <w:p>
      <w:pPr>
        <w:adjustRightInd w:val="0"/>
        <w:snapToGrid w:val="0"/>
        <w:spacing w:line="360" w:lineRule="auto"/>
        <w:ind w:firstLine="480" w:firstLineChars="200"/>
        <w:rPr>
          <w:rFonts w:hint="eastAsia" w:ascii="Times New Roman" w:hAnsi="Times New Roman" w:eastAsia="宋体" w:cs="仿宋"/>
          <w:sz w:val="24"/>
          <w:szCs w:val="32"/>
          <w:lang w:eastAsia="zh-CN"/>
        </w:rPr>
      </w:pPr>
      <w:r>
        <w:rPr>
          <w:rFonts w:hint="eastAsia" w:ascii="Times New Roman" w:hAnsi="Times New Roman" w:eastAsia="宋体" w:cs="仿宋"/>
          <w:sz w:val="24"/>
          <w:szCs w:val="32"/>
        </w:rPr>
        <w:t>领会：全面预算控制的机构</w:t>
      </w:r>
      <w:r>
        <w:rPr>
          <w:rFonts w:hint="eastAsia" w:cs="仿宋"/>
          <w:sz w:val="24"/>
          <w:szCs w:val="32"/>
          <w:lang w:eastAsia="zh-CN"/>
        </w:rPr>
        <w:t>。</w:t>
      </w:r>
    </w:p>
    <w:p>
      <w:pPr>
        <w:adjustRightInd w:val="0"/>
        <w:snapToGrid w:val="0"/>
        <w:spacing w:line="360" w:lineRule="auto"/>
        <w:ind w:firstLine="480" w:firstLineChars="200"/>
        <w:rPr>
          <w:rFonts w:hint="eastAsia" w:ascii="Times New Roman" w:hAnsi="Times New Roman" w:eastAsia="宋体" w:cs="仿宋"/>
          <w:sz w:val="24"/>
          <w:szCs w:val="32"/>
          <w:lang w:eastAsia="zh-CN"/>
        </w:rPr>
      </w:pPr>
      <w:r>
        <w:rPr>
          <w:rFonts w:hint="eastAsia" w:ascii="Times New Roman" w:hAnsi="Times New Roman" w:eastAsia="宋体" w:cs="仿宋"/>
          <w:sz w:val="24"/>
          <w:szCs w:val="32"/>
        </w:rPr>
        <w:t>应用：全面预算控制的流程</w:t>
      </w:r>
      <w:r>
        <w:rPr>
          <w:rFonts w:hint="eastAsia" w:cs="仿宋"/>
          <w:sz w:val="24"/>
          <w:szCs w:val="32"/>
          <w:lang w:eastAsia="zh-CN"/>
        </w:rPr>
        <w:t>。</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(六)运营分析控制</w:t>
      </w:r>
    </w:p>
    <w:p>
      <w:pPr>
        <w:adjustRightInd w:val="0"/>
        <w:snapToGrid w:val="0"/>
        <w:spacing w:line="360" w:lineRule="auto"/>
        <w:ind w:firstLine="480" w:firstLineChars="200"/>
        <w:rPr>
          <w:rFonts w:hint="eastAsia" w:ascii="Times New Roman" w:hAnsi="Times New Roman" w:eastAsia="宋体" w:cs="仿宋"/>
          <w:sz w:val="24"/>
          <w:szCs w:val="32"/>
          <w:lang w:eastAsia="zh-CN"/>
        </w:rPr>
      </w:pPr>
      <w:r>
        <w:rPr>
          <w:rFonts w:hint="eastAsia" w:ascii="Times New Roman" w:hAnsi="Times New Roman" w:eastAsia="宋体" w:cs="仿宋"/>
          <w:sz w:val="24"/>
          <w:szCs w:val="32"/>
        </w:rPr>
        <w:t>识记：运营分析控制的定义</w:t>
      </w:r>
      <w:r>
        <w:rPr>
          <w:rFonts w:hint="eastAsia" w:cs="仿宋"/>
          <w:sz w:val="24"/>
          <w:szCs w:val="32"/>
          <w:lang w:eastAsia="zh-CN"/>
        </w:rPr>
        <w:t>。</w:t>
      </w:r>
    </w:p>
    <w:p>
      <w:pPr>
        <w:adjustRightInd w:val="0"/>
        <w:snapToGrid w:val="0"/>
        <w:spacing w:line="360" w:lineRule="auto"/>
        <w:ind w:firstLine="480" w:firstLineChars="200"/>
        <w:rPr>
          <w:rFonts w:hint="eastAsia" w:ascii="Times New Roman" w:hAnsi="Times New Roman" w:eastAsia="宋体" w:cs="仿宋"/>
          <w:sz w:val="24"/>
          <w:szCs w:val="32"/>
          <w:lang w:eastAsia="zh-CN"/>
        </w:rPr>
      </w:pPr>
      <w:r>
        <w:rPr>
          <w:rFonts w:hint="eastAsia" w:ascii="Times New Roman" w:hAnsi="Times New Roman" w:eastAsia="宋体" w:cs="仿宋"/>
          <w:sz w:val="24"/>
          <w:szCs w:val="32"/>
        </w:rPr>
        <w:t>领会：运营分析的流程</w:t>
      </w:r>
      <w:r>
        <w:rPr>
          <w:rFonts w:hint="eastAsia" w:cs="仿宋"/>
          <w:sz w:val="24"/>
          <w:szCs w:val="32"/>
          <w:lang w:eastAsia="zh-CN"/>
        </w:rPr>
        <w:t>。</w:t>
      </w:r>
    </w:p>
    <w:p>
      <w:pPr>
        <w:adjustRightInd w:val="0"/>
        <w:snapToGrid w:val="0"/>
        <w:spacing w:line="360" w:lineRule="auto"/>
        <w:ind w:firstLine="480" w:firstLineChars="200"/>
        <w:rPr>
          <w:rFonts w:hint="eastAsia" w:ascii="Times New Roman" w:hAnsi="Times New Roman" w:eastAsia="宋体" w:cs="仿宋"/>
          <w:sz w:val="24"/>
          <w:szCs w:val="32"/>
          <w:lang w:eastAsia="zh-CN"/>
        </w:rPr>
      </w:pPr>
      <w:r>
        <w:rPr>
          <w:rFonts w:hint="eastAsia" w:ascii="Times New Roman" w:hAnsi="Times New Roman" w:eastAsia="宋体" w:cs="仿宋"/>
          <w:sz w:val="24"/>
          <w:szCs w:val="32"/>
        </w:rPr>
        <w:t>应用：运营分析控制的方法</w:t>
      </w:r>
      <w:r>
        <w:rPr>
          <w:rFonts w:hint="eastAsia" w:cs="仿宋"/>
          <w:sz w:val="24"/>
          <w:szCs w:val="32"/>
          <w:lang w:eastAsia="zh-CN"/>
        </w:rPr>
        <w:t>。</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(七)绩效考评控制</w:t>
      </w:r>
    </w:p>
    <w:p>
      <w:pPr>
        <w:adjustRightInd w:val="0"/>
        <w:snapToGrid w:val="0"/>
        <w:spacing w:line="360" w:lineRule="auto"/>
        <w:ind w:firstLine="480" w:firstLineChars="200"/>
        <w:rPr>
          <w:rFonts w:hint="eastAsia" w:ascii="Times New Roman" w:hAnsi="Times New Roman" w:eastAsia="宋体" w:cs="仿宋"/>
          <w:sz w:val="24"/>
          <w:szCs w:val="32"/>
          <w:lang w:eastAsia="zh-CN"/>
        </w:rPr>
      </w:pPr>
      <w:r>
        <w:rPr>
          <w:rFonts w:hint="eastAsia" w:ascii="Times New Roman" w:hAnsi="Times New Roman" w:eastAsia="宋体" w:cs="仿宋"/>
          <w:sz w:val="24"/>
          <w:szCs w:val="32"/>
        </w:rPr>
        <w:t>识记：绩效考评控制的定义</w:t>
      </w:r>
      <w:r>
        <w:rPr>
          <w:rFonts w:hint="eastAsia" w:cs="仿宋"/>
          <w:sz w:val="24"/>
          <w:szCs w:val="32"/>
          <w:lang w:eastAsia="zh-CN"/>
        </w:rPr>
        <w:t>。</w:t>
      </w:r>
    </w:p>
    <w:p>
      <w:pPr>
        <w:adjustRightInd w:val="0"/>
        <w:snapToGrid w:val="0"/>
        <w:spacing w:line="360" w:lineRule="auto"/>
        <w:ind w:firstLine="480" w:firstLineChars="200"/>
        <w:rPr>
          <w:rFonts w:hint="eastAsia" w:ascii="Times New Roman" w:hAnsi="Times New Roman" w:eastAsia="宋体" w:cs="仿宋"/>
          <w:sz w:val="24"/>
          <w:szCs w:val="32"/>
          <w:lang w:eastAsia="zh-CN"/>
        </w:rPr>
      </w:pPr>
      <w:r>
        <w:rPr>
          <w:rFonts w:hint="eastAsia" w:ascii="Times New Roman" w:hAnsi="Times New Roman" w:eastAsia="宋体" w:cs="仿宋"/>
          <w:sz w:val="24"/>
          <w:szCs w:val="32"/>
        </w:rPr>
        <w:t>领会：绩效考评的流程</w:t>
      </w:r>
      <w:r>
        <w:rPr>
          <w:rFonts w:hint="eastAsia" w:cs="仿宋"/>
          <w:sz w:val="24"/>
          <w:szCs w:val="32"/>
          <w:lang w:eastAsia="zh-CN"/>
        </w:rPr>
        <w:t>。</w:t>
      </w:r>
    </w:p>
    <w:p>
      <w:pPr>
        <w:adjustRightInd w:val="0"/>
        <w:snapToGrid w:val="0"/>
        <w:spacing w:line="360" w:lineRule="auto"/>
        <w:ind w:firstLine="480" w:firstLineChars="200"/>
        <w:rPr>
          <w:rFonts w:hint="eastAsia" w:ascii="Times New Roman" w:hAnsi="Times New Roman" w:eastAsia="宋体" w:cs="仿宋"/>
          <w:sz w:val="24"/>
          <w:szCs w:val="32"/>
          <w:lang w:eastAsia="zh-CN"/>
        </w:rPr>
      </w:pPr>
      <w:r>
        <w:rPr>
          <w:rFonts w:hint="eastAsia" w:ascii="Times New Roman" w:hAnsi="Times New Roman" w:eastAsia="宋体" w:cs="仿宋"/>
          <w:sz w:val="24"/>
          <w:szCs w:val="32"/>
        </w:rPr>
        <w:t>应用：绩效考评的方法</w:t>
      </w:r>
      <w:r>
        <w:rPr>
          <w:rFonts w:hint="eastAsia" w:cs="仿宋"/>
          <w:sz w:val="24"/>
          <w:szCs w:val="32"/>
          <w:lang w:eastAsia="zh-CN"/>
        </w:rPr>
        <w:t>。</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(八)合同控制</w:t>
      </w:r>
    </w:p>
    <w:p>
      <w:pPr>
        <w:adjustRightInd w:val="0"/>
        <w:snapToGrid w:val="0"/>
        <w:spacing w:line="360" w:lineRule="auto"/>
        <w:ind w:firstLine="480" w:firstLineChars="200"/>
        <w:rPr>
          <w:rFonts w:hint="eastAsia" w:ascii="Times New Roman" w:hAnsi="Times New Roman" w:eastAsia="宋体" w:cs="仿宋"/>
          <w:sz w:val="24"/>
          <w:szCs w:val="32"/>
          <w:lang w:eastAsia="zh-CN"/>
        </w:rPr>
      </w:pPr>
      <w:r>
        <w:rPr>
          <w:rFonts w:hint="eastAsia" w:ascii="Times New Roman" w:hAnsi="Times New Roman" w:eastAsia="宋体" w:cs="仿宋"/>
          <w:sz w:val="24"/>
          <w:szCs w:val="32"/>
        </w:rPr>
        <w:t>识记：合同控制的定义</w:t>
      </w:r>
      <w:r>
        <w:rPr>
          <w:rFonts w:hint="eastAsia" w:cs="仿宋"/>
          <w:sz w:val="24"/>
          <w:szCs w:val="32"/>
          <w:lang w:eastAsia="zh-CN"/>
        </w:rPr>
        <w:t>。</w:t>
      </w:r>
    </w:p>
    <w:p>
      <w:pPr>
        <w:adjustRightInd w:val="0"/>
        <w:snapToGrid w:val="0"/>
        <w:spacing w:line="360" w:lineRule="auto"/>
        <w:ind w:firstLine="480" w:firstLineChars="200"/>
        <w:rPr>
          <w:rFonts w:hint="eastAsia" w:ascii="Times New Roman" w:hAnsi="Times New Roman" w:eastAsia="宋体" w:cs="仿宋"/>
          <w:sz w:val="24"/>
          <w:szCs w:val="32"/>
          <w:lang w:eastAsia="zh-CN"/>
        </w:rPr>
      </w:pPr>
      <w:r>
        <w:rPr>
          <w:rFonts w:hint="eastAsia" w:ascii="Times New Roman" w:hAnsi="Times New Roman" w:eastAsia="宋体" w:cs="仿宋"/>
          <w:sz w:val="24"/>
          <w:szCs w:val="32"/>
        </w:rPr>
        <w:t>应用：合同控制的流程</w:t>
      </w:r>
      <w:r>
        <w:rPr>
          <w:rFonts w:hint="eastAsia" w:cs="仿宋"/>
          <w:sz w:val="24"/>
          <w:szCs w:val="32"/>
          <w:lang w:eastAsia="zh-CN"/>
        </w:rPr>
        <w:t>。</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四、本章重点和难点</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本章重点：企业经营管理</w:t>
      </w:r>
      <w:bookmarkStart w:id="3" w:name="_GoBack"/>
      <w:bookmarkEnd w:id="3"/>
      <w:r>
        <w:rPr>
          <w:rFonts w:hint="eastAsia" w:ascii="Times New Roman" w:hAnsi="Times New Roman" w:eastAsia="宋体" w:cs="仿宋"/>
          <w:sz w:val="24"/>
          <w:szCs w:val="32"/>
        </w:rPr>
        <w:t>中心各项控制活动存在的风险。</w:t>
      </w:r>
    </w:p>
    <w:p>
      <w:pPr>
        <w:adjustRightInd w:val="0"/>
        <w:snapToGrid w:val="0"/>
        <w:spacing w:line="360" w:lineRule="auto"/>
        <w:ind w:firstLine="480" w:firstLineChars="200"/>
        <w:rPr>
          <w:rFonts w:hint="eastAsia" w:ascii="Times New Roman" w:hAnsi="Times New Roman" w:eastAsia="宋体" w:cs="仿宋"/>
          <w:sz w:val="24"/>
          <w:szCs w:val="32"/>
        </w:rPr>
      </w:pPr>
      <w:r>
        <w:rPr>
          <w:rFonts w:hint="eastAsia" w:ascii="Times New Roman" w:hAnsi="Times New Roman" w:eastAsia="宋体" w:cs="仿宋"/>
          <w:sz w:val="24"/>
          <w:szCs w:val="32"/>
        </w:rPr>
        <w:t>本章难点：化解企业经营管理中各项控制活动存在的风险。</w:t>
      </w:r>
    </w:p>
    <w:p>
      <w:pPr>
        <w:adjustRightInd w:val="0"/>
        <w:snapToGrid w:val="0"/>
        <w:spacing w:line="360" w:lineRule="auto"/>
        <w:ind w:firstLine="480" w:firstLineChars="200"/>
        <w:rPr>
          <w:rFonts w:hint="eastAsia" w:ascii="Times New Roman" w:hAnsi="Times New Roman" w:eastAsia="宋体" w:cs="仿宋"/>
          <w:sz w:val="24"/>
          <w:szCs w:val="32"/>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24"/>
        </w:rPr>
        <w:t>第九章 信息与沟通</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一、学习目的与要求</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通过本章的学习，理解财务报告、管理报告和信息系统内部控制的内涵和价值，熟悉财务报告、管理报告和信息系统内部控制的总体要求和基本流程；掌握财务报告、管理报告和信息系统内部控制的关键风险点和主要控制措施。</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二、课程内容</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第一节</w:t>
      </w:r>
      <w:r>
        <w:rPr>
          <w:rFonts w:ascii="Times New Roman" w:hAnsi="Times New Roman" w:eastAsia="宋体" w:cs="仿宋"/>
          <w:sz w:val="24"/>
          <w:szCs w:val="32"/>
        </w:rPr>
        <w:t xml:space="preserve"> </w:t>
      </w:r>
      <w:r>
        <w:rPr>
          <w:rFonts w:hint="eastAsia" w:ascii="Times New Roman" w:hAnsi="Times New Roman" w:eastAsia="宋体" w:cs="仿宋"/>
          <w:sz w:val="24"/>
          <w:szCs w:val="32"/>
        </w:rPr>
        <w:t>财务报告内部控制</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(一)财务报告内部控制的内涵与价值</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(二)财务报告内部控制的总体要求与基本流程</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(三)财务报告内部控制的关键风险点和主要控制措施</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第二节</w:t>
      </w:r>
      <w:r>
        <w:rPr>
          <w:rFonts w:ascii="Times New Roman" w:hAnsi="Times New Roman" w:eastAsia="宋体" w:cs="仿宋"/>
          <w:sz w:val="24"/>
          <w:szCs w:val="32"/>
        </w:rPr>
        <w:t xml:space="preserve"> </w:t>
      </w:r>
      <w:r>
        <w:rPr>
          <w:rFonts w:hint="eastAsia" w:ascii="Times New Roman" w:hAnsi="Times New Roman" w:eastAsia="宋体" w:cs="仿宋"/>
          <w:sz w:val="24"/>
          <w:szCs w:val="32"/>
        </w:rPr>
        <w:t>管理报告内部控制</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(一)管理报告内部控制的内涵与原则</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(二)管理报告内部控制的基本流程</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(三)管理报告内部控制的关键风险点与主要控制措施</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第三节</w:t>
      </w:r>
      <w:r>
        <w:rPr>
          <w:rFonts w:ascii="Times New Roman" w:hAnsi="Times New Roman" w:eastAsia="宋体" w:cs="仿宋"/>
          <w:sz w:val="24"/>
          <w:szCs w:val="32"/>
        </w:rPr>
        <w:t xml:space="preserve"> </w:t>
      </w:r>
      <w:r>
        <w:rPr>
          <w:rFonts w:hint="eastAsia" w:ascii="Times New Roman" w:hAnsi="Times New Roman" w:eastAsia="宋体" w:cs="仿宋"/>
          <w:sz w:val="24"/>
          <w:szCs w:val="32"/>
        </w:rPr>
        <w:t>信息系统内部控制</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(一)信息系统内部控制的内涵和价值</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(二)信息系统内部控制的基本流程</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(三)信息系统内部控制的关键风险点和主要控制措施</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三、考核知识点与考核要求</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(一)财务报告内部控制</w:t>
      </w:r>
    </w:p>
    <w:p>
      <w:pPr>
        <w:adjustRightInd w:val="0"/>
        <w:snapToGrid w:val="0"/>
        <w:spacing w:line="360" w:lineRule="auto"/>
        <w:ind w:firstLine="480" w:firstLineChars="200"/>
        <w:rPr>
          <w:rFonts w:hint="eastAsia" w:ascii="Times New Roman" w:hAnsi="Times New Roman" w:eastAsia="宋体" w:cs="仿宋"/>
          <w:sz w:val="24"/>
          <w:szCs w:val="32"/>
          <w:lang w:eastAsia="zh-CN"/>
        </w:rPr>
      </w:pPr>
      <w:r>
        <w:rPr>
          <w:rFonts w:hint="eastAsia" w:ascii="Times New Roman" w:hAnsi="Times New Roman" w:eastAsia="宋体" w:cs="仿宋"/>
          <w:sz w:val="24"/>
          <w:szCs w:val="32"/>
        </w:rPr>
        <w:t>识记：财务报告内部控制的内涵与价值</w:t>
      </w:r>
      <w:r>
        <w:rPr>
          <w:rFonts w:hint="eastAsia" w:cs="仿宋"/>
          <w:sz w:val="24"/>
          <w:szCs w:val="32"/>
          <w:lang w:eastAsia="zh-CN"/>
        </w:rPr>
        <w:t>。</w:t>
      </w:r>
    </w:p>
    <w:p>
      <w:pPr>
        <w:adjustRightInd w:val="0"/>
        <w:snapToGrid w:val="0"/>
        <w:spacing w:line="360" w:lineRule="auto"/>
        <w:ind w:firstLine="480" w:firstLineChars="200"/>
        <w:rPr>
          <w:rFonts w:hint="eastAsia" w:ascii="Times New Roman" w:hAnsi="Times New Roman" w:eastAsia="宋体" w:cs="仿宋"/>
          <w:sz w:val="24"/>
          <w:szCs w:val="32"/>
          <w:lang w:eastAsia="zh-CN"/>
        </w:rPr>
      </w:pPr>
      <w:r>
        <w:rPr>
          <w:rFonts w:hint="eastAsia" w:ascii="Times New Roman" w:hAnsi="Times New Roman" w:eastAsia="宋体" w:cs="仿宋"/>
          <w:sz w:val="24"/>
          <w:szCs w:val="32"/>
        </w:rPr>
        <w:t>领会：财务报告内部控制的总体要求与基本流程</w:t>
      </w:r>
      <w:r>
        <w:rPr>
          <w:rFonts w:hint="eastAsia" w:cs="仿宋"/>
          <w:sz w:val="24"/>
          <w:szCs w:val="32"/>
          <w:lang w:eastAsia="zh-CN"/>
        </w:rPr>
        <w:t>。</w:t>
      </w:r>
    </w:p>
    <w:p>
      <w:pPr>
        <w:adjustRightInd w:val="0"/>
        <w:snapToGrid w:val="0"/>
        <w:spacing w:line="360" w:lineRule="auto"/>
        <w:ind w:firstLine="480" w:firstLineChars="200"/>
        <w:rPr>
          <w:rFonts w:hint="eastAsia" w:ascii="Times New Roman" w:hAnsi="Times New Roman" w:eastAsia="宋体" w:cs="仿宋"/>
          <w:sz w:val="24"/>
          <w:szCs w:val="32"/>
          <w:lang w:eastAsia="zh-CN"/>
        </w:rPr>
      </w:pPr>
      <w:r>
        <w:rPr>
          <w:rFonts w:hint="eastAsia" w:ascii="Times New Roman" w:hAnsi="Times New Roman" w:eastAsia="宋体" w:cs="仿宋"/>
          <w:sz w:val="24"/>
          <w:szCs w:val="32"/>
        </w:rPr>
        <w:t>应用：财务报告内部控制的关键风险点和主要控制措施</w:t>
      </w:r>
      <w:r>
        <w:rPr>
          <w:rFonts w:hint="eastAsia" w:cs="仿宋"/>
          <w:sz w:val="24"/>
          <w:szCs w:val="32"/>
          <w:lang w:eastAsia="zh-CN"/>
        </w:rPr>
        <w:t>。</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(二)管理报告内部控制</w:t>
      </w:r>
    </w:p>
    <w:p>
      <w:pPr>
        <w:adjustRightInd w:val="0"/>
        <w:snapToGrid w:val="0"/>
        <w:spacing w:line="360" w:lineRule="auto"/>
        <w:ind w:firstLine="480" w:firstLineChars="200"/>
        <w:rPr>
          <w:rFonts w:hint="eastAsia" w:ascii="Times New Roman" w:hAnsi="Times New Roman" w:eastAsia="宋体" w:cs="仿宋"/>
          <w:sz w:val="24"/>
          <w:szCs w:val="32"/>
          <w:lang w:eastAsia="zh-CN"/>
        </w:rPr>
      </w:pPr>
      <w:r>
        <w:rPr>
          <w:rFonts w:hint="eastAsia" w:ascii="Times New Roman" w:hAnsi="Times New Roman" w:eastAsia="宋体" w:cs="仿宋"/>
          <w:sz w:val="24"/>
          <w:szCs w:val="32"/>
        </w:rPr>
        <w:t>识记：管理报告内部控制的内涵与原则</w:t>
      </w:r>
      <w:r>
        <w:rPr>
          <w:rFonts w:hint="eastAsia" w:cs="仿宋"/>
          <w:sz w:val="24"/>
          <w:szCs w:val="32"/>
          <w:lang w:eastAsia="zh-CN"/>
        </w:rPr>
        <w:t>。</w:t>
      </w:r>
    </w:p>
    <w:p>
      <w:pPr>
        <w:adjustRightInd w:val="0"/>
        <w:snapToGrid w:val="0"/>
        <w:spacing w:line="360" w:lineRule="auto"/>
        <w:ind w:firstLine="480" w:firstLineChars="200"/>
        <w:rPr>
          <w:rFonts w:hint="eastAsia" w:ascii="Times New Roman" w:hAnsi="Times New Roman" w:eastAsia="宋体" w:cs="仿宋"/>
          <w:sz w:val="24"/>
          <w:szCs w:val="32"/>
          <w:lang w:eastAsia="zh-CN"/>
        </w:rPr>
      </w:pPr>
      <w:r>
        <w:rPr>
          <w:rFonts w:hint="eastAsia" w:ascii="Times New Roman" w:hAnsi="Times New Roman" w:eastAsia="宋体" w:cs="仿宋"/>
          <w:sz w:val="24"/>
          <w:szCs w:val="32"/>
        </w:rPr>
        <w:t>领会：管理报告内部控制的基本流程</w:t>
      </w:r>
      <w:r>
        <w:rPr>
          <w:rFonts w:hint="eastAsia" w:cs="仿宋"/>
          <w:sz w:val="24"/>
          <w:szCs w:val="32"/>
          <w:lang w:eastAsia="zh-CN"/>
        </w:rPr>
        <w:t>。</w:t>
      </w:r>
    </w:p>
    <w:p>
      <w:pPr>
        <w:adjustRightInd w:val="0"/>
        <w:snapToGrid w:val="0"/>
        <w:spacing w:line="360" w:lineRule="auto"/>
        <w:ind w:firstLine="480" w:firstLineChars="200"/>
        <w:rPr>
          <w:rFonts w:hint="eastAsia" w:ascii="Times New Roman" w:hAnsi="Times New Roman" w:eastAsia="宋体" w:cs="仿宋"/>
          <w:sz w:val="24"/>
          <w:szCs w:val="32"/>
          <w:lang w:eastAsia="zh-CN"/>
        </w:rPr>
      </w:pPr>
      <w:r>
        <w:rPr>
          <w:rFonts w:hint="eastAsia" w:ascii="Times New Roman" w:hAnsi="Times New Roman" w:eastAsia="宋体" w:cs="仿宋"/>
          <w:sz w:val="24"/>
          <w:szCs w:val="32"/>
        </w:rPr>
        <w:t>应用：管理报告内部控制的关键风险点与主要控制措施</w:t>
      </w:r>
      <w:r>
        <w:rPr>
          <w:rFonts w:hint="eastAsia" w:cs="仿宋"/>
          <w:sz w:val="24"/>
          <w:szCs w:val="32"/>
          <w:lang w:eastAsia="zh-CN"/>
        </w:rPr>
        <w:t>。</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(三)信息系统内部控制</w:t>
      </w:r>
    </w:p>
    <w:p>
      <w:pPr>
        <w:adjustRightInd w:val="0"/>
        <w:snapToGrid w:val="0"/>
        <w:spacing w:line="360" w:lineRule="auto"/>
        <w:ind w:firstLine="480" w:firstLineChars="200"/>
        <w:rPr>
          <w:rFonts w:hint="eastAsia" w:ascii="Times New Roman" w:hAnsi="Times New Roman" w:eastAsia="宋体" w:cs="仿宋"/>
          <w:sz w:val="24"/>
          <w:szCs w:val="32"/>
          <w:lang w:eastAsia="zh-CN"/>
        </w:rPr>
      </w:pPr>
      <w:r>
        <w:rPr>
          <w:rFonts w:hint="eastAsia" w:ascii="Times New Roman" w:hAnsi="Times New Roman" w:eastAsia="宋体" w:cs="仿宋"/>
          <w:sz w:val="24"/>
          <w:szCs w:val="32"/>
        </w:rPr>
        <w:t>识记：信息系统内部控制的内涵和价值</w:t>
      </w:r>
      <w:r>
        <w:rPr>
          <w:rFonts w:hint="eastAsia" w:cs="仿宋"/>
          <w:sz w:val="24"/>
          <w:szCs w:val="32"/>
          <w:lang w:eastAsia="zh-CN"/>
        </w:rPr>
        <w:t>。</w:t>
      </w:r>
    </w:p>
    <w:p>
      <w:pPr>
        <w:adjustRightInd w:val="0"/>
        <w:snapToGrid w:val="0"/>
        <w:spacing w:line="360" w:lineRule="auto"/>
        <w:ind w:firstLine="480" w:firstLineChars="200"/>
        <w:rPr>
          <w:rFonts w:hint="eastAsia" w:ascii="Times New Roman" w:hAnsi="Times New Roman" w:eastAsia="宋体" w:cs="仿宋"/>
          <w:sz w:val="24"/>
          <w:szCs w:val="32"/>
          <w:lang w:eastAsia="zh-CN"/>
        </w:rPr>
      </w:pPr>
      <w:r>
        <w:rPr>
          <w:rFonts w:hint="eastAsia" w:ascii="Times New Roman" w:hAnsi="Times New Roman" w:eastAsia="宋体" w:cs="仿宋"/>
          <w:sz w:val="24"/>
          <w:szCs w:val="32"/>
        </w:rPr>
        <w:t>领会：信息系统内部控制的基本流程</w:t>
      </w:r>
      <w:r>
        <w:rPr>
          <w:rFonts w:hint="eastAsia" w:cs="仿宋"/>
          <w:sz w:val="24"/>
          <w:szCs w:val="32"/>
          <w:lang w:eastAsia="zh-CN"/>
        </w:rPr>
        <w:t>。</w:t>
      </w:r>
    </w:p>
    <w:p>
      <w:pPr>
        <w:adjustRightInd w:val="0"/>
        <w:snapToGrid w:val="0"/>
        <w:spacing w:line="360" w:lineRule="auto"/>
        <w:ind w:firstLine="480" w:firstLineChars="200"/>
        <w:rPr>
          <w:rFonts w:hint="eastAsia" w:ascii="Times New Roman" w:hAnsi="Times New Roman" w:eastAsia="宋体" w:cs="仿宋"/>
          <w:sz w:val="24"/>
          <w:szCs w:val="32"/>
          <w:lang w:eastAsia="zh-CN"/>
        </w:rPr>
      </w:pPr>
      <w:r>
        <w:rPr>
          <w:rFonts w:hint="eastAsia" w:ascii="Times New Roman" w:hAnsi="Times New Roman" w:eastAsia="宋体" w:cs="仿宋"/>
          <w:sz w:val="24"/>
          <w:szCs w:val="32"/>
        </w:rPr>
        <w:t>应用：信息系统内部控制的关键风险点和主要控制措施</w:t>
      </w:r>
      <w:r>
        <w:rPr>
          <w:rFonts w:hint="eastAsia" w:cs="仿宋"/>
          <w:sz w:val="24"/>
          <w:szCs w:val="32"/>
          <w:lang w:eastAsia="zh-CN"/>
        </w:rPr>
        <w:t>。</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四、本章重点和难点</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本章重点：财务报告、管理报告和信息系统内部控制的关键风险点。</w:t>
      </w:r>
    </w:p>
    <w:p>
      <w:pPr>
        <w:adjustRightInd w:val="0"/>
        <w:snapToGrid w:val="0"/>
        <w:spacing w:line="360" w:lineRule="auto"/>
        <w:ind w:firstLine="480" w:firstLineChars="200"/>
        <w:rPr>
          <w:rFonts w:hint="eastAsia" w:ascii="Times New Roman" w:hAnsi="Times New Roman" w:eastAsia="宋体" w:cs="仿宋"/>
          <w:sz w:val="24"/>
          <w:szCs w:val="32"/>
        </w:rPr>
      </w:pPr>
      <w:r>
        <w:rPr>
          <w:rFonts w:hint="eastAsia" w:ascii="Times New Roman" w:hAnsi="Times New Roman" w:eastAsia="宋体" w:cs="仿宋"/>
          <w:sz w:val="24"/>
          <w:szCs w:val="32"/>
        </w:rPr>
        <w:t>本章难点：财务报告、管理报告和信息系统内部控制风险的主要控制措施。</w:t>
      </w:r>
    </w:p>
    <w:p>
      <w:pPr>
        <w:adjustRightInd w:val="0"/>
        <w:snapToGrid w:val="0"/>
        <w:spacing w:line="360" w:lineRule="auto"/>
        <w:ind w:firstLine="480" w:firstLineChars="200"/>
        <w:rPr>
          <w:rFonts w:hint="eastAsia" w:ascii="Times New Roman" w:hAnsi="Times New Roman" w:eastAsia="宋体" w:cs="仿宋"/>
          <w:sz w:val="24"/>
          <w:szCs w:val="32"/>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24"/>
        </w:rPr>
        <w:t>第十章 内部监督</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一、学习目的与要求</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通过本章的学习，理解内部监督的作用和定义</w:t>
      </w:r>
      <w:r>
        <w:rPr>
          <w:rFonts w:hint="eastAsia" w:ascii="Times New Roman" w:hAnsi="Times New Roman" w:eastAsia="宋体" w:cs="仿宋"/>
          <w:sz w:val="24"/>
          <w:szCs w:val="32"/>
          <w:lang w:eastAsia="zh-CN"/>
        </w:rPr>
        <w:t>，</w:t>
      </w:r>
      <w:r>
        <w:rPr>
          <w:rFonts w:hint="eastAsia" w:ascii="Times New Roman" w:hAnsi="Times New Roman" w:eastAsia="宋体" w:cs="仿宋"/>
          <w:sz w:val="24"/>
          <w:szCs w:val="32"/>
        </w:rPr>
        <w:t>理解内部审计的定义和职能，理解内部控制评价的定义和原则</w:t>
      </w:r>
      <w:r>
        <w:rPr>
          <w:rFonts w:hint="eastAsia" w:ascii="Times New Roman" w:hAnsi="Times New Roman" w:eastAsia="宋体" w:cs="仿宋"/>
          <w:sz w:val="24"/>
          <w:szCs w:val="32"/>
          <w:lang w:eastAsia="zh-CN"/>
        </w:rPr>
        <w:t>；</w:t>
      </w:r>
      <w:r>
        <w:rPr>
          <w:rFonts w:hint="eastAsia" w:ascii="Times New Roman" w:hAnsi="Times New Roman" w:eastAsia="宋体" w:cs="仿宋"/>
          <w:sz w:val="24"/>
          <w:szCs w:val="32"/>
        </w:rPr>
        <w:t>熟悉内部审计机构的设置原则、设置方式和主要权限</w:t>
      </w:r>
      <w:r>
        <w:rPr>
          <w:rFonts w:hint="eastAsia" w:ascii="Times New Roman" w:hAnsi="Times New Roman" w:eastAsia="宋体" w:cs="仿宋"/>
          <w:sz w:val="24"/>
          <w:szCs w:val="32"/>
          <w:lang w:eastAsia="zh-CN"/>
        </w:rPr>
        <w:t>，</w:t>
      </w:r>
      <w:r>
        <w:rPr>
          <w:rFonts w:hint="eastAsia" w:ascii="Times New Roman" w:hAnsi="Times New Roman" w:eastAsia="宋体" w:cs="仿宋"/>
          <w:sz w:val="24"/>
          <w:szCs w:val="32"/>
        </w:rPr>
        <w:t>掌握内部监督的程序，学会内部监督不同形式的应用；掌握内部控制评价的内容和程序，学会不同类型内部控制缺陷的认定。</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二、课程内容</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第一节</w:t>
      </w:r>
      <w:r>
        <w:rPr>
          <w:rFonts w:ascii="Times New Roman" w:hAnsi="Times New Roman" w:eastAsia="宋体" w:cs="仿宋"/>
          <w:sz w:val="24"/>
          <w:szCs w:val="32"/>
        </w:rPr>
        <w:t xml:space="preserve"> </w:t>
      </w:r>
      <w:r>
        <w:rPr>
          <w:rFonts w:hint="eastAsia" w:ascii="Times New Roman" w:hAnsi="Times New Roman" w:eastAsia="宋体" w:cs="仿宋"/>
          <w:sz w:val="24"/>
          <w:szCs w:val="32"/>
        </w:rPr>
        <w:t>内部监督概述</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(一)内部监督的定义</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(二)内部监督的程序</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(三)内部监督的形式</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第二节</w:t>
      </w:r>
      <w:r>
        <w:rPr>
          <w:rFonts w:ascii="Times New Roman" w:hAnsi="Times New Roman" w:eastAsia="宋体" w:cs="仿宋"/>
          <w:sz w:val="24"/>
          <w:szCs w:val="32"/>
        </w:rPr>
        <w:t xml:space="preserve"> </w:t>
      </w:r>
      <w:r>
        <w:rPr>
          <w:rFonts w:hint="eastAsia" w:ascii="Times New Roman" w:hAnsi="Times New Roman" w:eastAsia="宋体" w:cs="仿宋"/>
          <w:sz w:val="24"/>
          <w:szCs w:val="32"/>
        </w:rPr>
        <w:t>内部审计</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(一)内部审计的定义</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(二)内部审计的职能</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(三)内部审计的机构</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第三节</w:t>
      </w:r>
      <w:r>
        <w:rPr>
          <w:rFonts w:ascii="Times New Roman" w:hAnsi="Times New Roman" w:eastAsia="宋体" w:cs="仿宋"/>
          <w:sz w:val="24"/>
          <w:szCs w:val="32"/>
        </w:rPr>
        <w:t xml:space="preserve"> </w:t>
      </w:r>
      <w:r>
        <w:rPr>
          <w:rFonts w:hint="eastAsia" w:ascii="Times New Roman" w:hAnsi="Times New Roman" w:eastAsia="宋体" w:cs="仿宋"/>
          <w:sz w:val="24"/>
          <w:szCs w:val="32"/>
        </w:rPr>
        <w:t>内部控制评价</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(一)内部控制评价的定义</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(二)内部控制评价的原则</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(三)内部控制评价的内容</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三、考核知识点与考核要求</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(一)内部监督概述</w:t>
      </w:r>
    </w:p>
    <w:p>
      <w:pPr>
        <w:adjustRightInd w:val="0"/>
        <w:snapToGrid w:val="0"/>
        <w:spacing w:line="360" w:lineRule="auto"/>
        <w:ind w:firstLine="480" w:firstLineChars="200"/>
        <w:rPr>
          <w:rFonts w:hint="eastAsia" w:ascii="Times New Roman" w:hAnsi="Times New Roman" w:eastAsia="宋体" w:cs="仿宋"/>
          <w:sz w:val="24"/>
          <w:szCs w:val="32"/>
          <w:lang w:eastAsia="zh-CN"/>
        </w:rPr>
      </w:pPr>
      <w:r>
        <w:rPr>
          <w:rFonts w:hint="eastAsia" w:ascii="Times New Roman" w:hAnsi="Times New Roman" w:eastAsia="宋体" w:cs="仿宋"/>
          <w:sz w:val="24"/>
          <w:szCs w:val="32"/>
        </w:rPr>
        <w:t>识记：内部监督的定义</w:t>
      </w:r>
      <w:r>
        <w:rPr>
          <w:rFonts w:hint="eastAsia" w:cs="仿宋"/>
          <w:sz w:val="24"/>
          <w:szCs w:val="32"/>
          <w:lang w:eastAsia="zh-CN"/>
        </w:rPr>
        <w:t>。</w:t>
      </w:r>
    </w:p>
    <w:p>
      <w:pPr>
        <w:adjustRightInd w:val="0"/>
        <w:snapToGrid w:val="0"/>
        <w:spacing w:line="360" w:lineRule="auto"/>
        <w:ind w:firstLine="480" w:firstLineChars="200"/>
        <w:rPr>
          <w:rFonts w:hint="eastAsia" w:ascii="Times New Roman" w:hAnsi="Times New Roman" w:eastAsia="宋体" w:cs="仿宋"/>
          <w:sz w:val="24"/>
          <w:szCs w:val="32"/>
          <w:lang w:eastAsia="zh-CN"/>
        </w:rPr>
      </w:pPr>
      <w:r>
        <w:rPr>
          <w:rFonts w:hint="eastAsia" w:ascii="Times New Roman" w:hAnsi="Times New Roman" w:eastAsia="宋体" w:cs="仿宋"/>
          <w:sz w:val="24"/>
          <w:szCs w:val="32"/>
        </w:rPr>
        <w:t>领会：内部监督的程序</w:t>
      </w:r>
      <w:r>
        <w:rPr>
          <w:rFonts w:hint="eastAsia" w:cs="仿宋"/>
          <w:sz w:val="24"/>
          <w:szCs w:val="32"/>
          <w:lang w:eastAsia="zh-CN"/>
        </w:rPr>
        <w:t>。</w:t>
      </w:r>
    </w:p>
    <w:p>
      <w:pPr>
        <w:adjustRightInd w:val="0"/>
        <w:snapToGrid w:val="0"/>
        <w:spacing w:line="360" w:lineRule="auto"/>
        <w:ind w:firstLine="480" w:firstLineChars="200"/>
        <w:rPr>
          <w:rFonts w:hint="eastAsia" w:ascii="Times New Roman" w:hAnsi="Times New Roman" w:eastAsia="宋体" w:cs="仿宋"/>
          <w:sz w:val="24"/>
          <w:szCs w:val="32"/>
          <w:lang w:eastAsia="zh-CN"/>
        </w:rPr>
      </w:pPr>
      <w:r>
        <w:rPr>
          <w:rFonts w:hint="eastAsia" w:ascii="Times New Roman" w:hAnsi="Times New Roman" w:eastAsia="宋体" w:cs="仿宋"/>
          <w:sz w:val="24"/>
          <w:szCs w:val="32"/>
        </w:rPr>
        <w:t>应用：内部监督的形式</w:t>
      </w:r>
      <w:r>
        <w:rPr>
          <w:rFonts w:hint="eastAsia" w:cs="仿宋"/>
          <w:sz w:val="24"/>
          <w:szCs w:val="32"/>
          <w:lang w:eastAsia="zh-CN"/>
        </w:rPr>
        <w:t>。</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(二)内部审计</w:t>
      </w:r>
    </w:p>
    <w:p>
      <w:pPr>
        <w:adjustRightInd w:val="0"/>
        <w:snapToGrid w:val="0"/>
        <w:spacing w:line="360" w:lineRule="auto"/>
        <w:ind w:firstLine="480" w:firstLineChars="200"/>
        <w:rPr>
          <w:rFonts w:hint="eastAsia" w:ascii="Times New Roman" w:hAnsi="Times New Roman" w:eastAsia="宋体" w:cs="仿宋"/>
          <w:sz w:val="24"/>
          <w:szCs w:val="32"/>
          <w:lang w:eastAsia="zh-CN"/>
        </w:rPr>
      </w:pPr>
      <w:r>
        <w:rPr>
          <w:rFonts w:hint="eastAsia" w:ascii="Times New Roman" w:hAnsi="Times New Roman" w:eastAsia="宋体" w:cs="仿宋"/>
          <w:sz w:val="24"/>
          <w:szCs w:val="32"/>
        </w:rPr>
        <w:t>识记：内部审计的定义；内部审计的职能</w:t>
      </w:r>
      <w:r>
        <w:rPr>
          <w:rFonts w:hint="eastAsia" w:cs="仿宋"/>
          <w:sz w:val="24"/>
          <w:szCs w:val="32"/>
          <w:lang w:eastAsia="zh-CN"/>
        </w:rPr>
        <w:t>。</w:t>
      </w:r>
    </w:p>
    <w:p>
      <w:pPr>
        <w:adjustRightInd w:val="0"/>
        <w:snapToGrid w:val="0"/>
        <w:spacing w:line="360" w:lineRule="auto"/>
        <w:ind w:firstLine="480" w:firstLineChars="200"/>
        <w:rPr>
          <w:rFonts w:hint="eastAsia" w:ascii="Times New Roman" w:hAnsi="Times New Roman" w:eastAsia="宋体" w:cs="仿宋"/>
          <w:sz w:val="24"/>
          <w:szCs w:val="32"/>
          <w:lang w:eastAsia="zh-CN"/>
        </w:rPr>
      </w:pPr>
      <w:r>
        <w:rPr>
          <w:rFonts w:hint="eastAsia" w:ascii="Times New Roman" w:hAnsi="Times New Roman" w:eastAsia="宋体" w:cs="仿宋"/>
          <w:sz w:val="24"/>
          <w:szCs w:val="32"/>
        </w:rPr>
        <w:t>领会：内部审计的机构</w:t>
      </w:r>
      <w:r>
        <w:rPr>
          <w:rFonts w:hint="eastAsia" w:cs="仿宋"/>
          <w:sz w:val="24"/>
          <w:szCs w:val="32"/>
          <w:lang w:eastAsia="zh-CN"/>
        </w:rPr>
        <w:t>。</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(三)内部控制评价</w:t>
      </w:r>
    </w:p>
    <w:p>
      <w:pPr>
        <w:adjustRightInd w:val="0"/>
        <w:snapToGrid w:val="0"/>
        <w:spacing w:line="360" w:lineRule="auto"/>
        <w:ind w:firstLine="480" w:firstLineChars="200"/>
        <w:rPr>
          <w:rFonts w:hint="eastAsia" w:ascii="Times New Roman" w:hAnsi="Times New Roman" w:eastAsia="宋体" w:cs="仿宋"/>
          <w:sz w:val="24"/>
          <w:szCs w:val="32"/>
          <w:lang w:eastAsia="zh-CN"/>
        </w:rPr>
      </w:pPr>
      <w:r>
        <w:rPr>
          <w:rFonts w:hint="eastAsia" w:ascii="Times New Roman" w:hAnsi="Times New Roman" w:eastAsia="宋体" w:cs="仿宋"/>
          <w:sz w:val="24"/>
          <w:szCs w:val="32"/>
        </w:rPr>
        <w:t>识记：内部控制评价的定义；内部控制评价的原则</w:t>
      </w:r>
      <w:r>
        <w:rPr>
          <w:rFonts w:hint="eastAsia" w:cs="仿宋"/>
          <w:sz w:val="24"/>
          <w:szCs w:val="32"/>
          <w:lang w:eastAsia="zh-CN"/>
        </w:rPr>
        <w:t>。</w:t>
      </w:r>
    </w:p>
    <w:p>
      <w:pPr>
        <w:adjustRightInd w:val="0"/>
        <w:snapToGrid w:val="0"/>
        <w:spacing w:line="360" w:lineRule="auto"/>
        <w:ind w:firstLine="480" w:firstLineChars="200"/>
        <w:rPr>
          <w:rFonts w:hint="eastAsia" w:ascii="Times New Roman" w:hAnsi="Times New Roman" w:eastAsia="宋体" w:cs="仿宋"/>
          <w:sz w:val="24"/>
          <w:szCs w:val="32"/>
          <w:lang w:eastAsia="zh-CN"/>
        </w:rPr>
      </w:pPr>
      <w:r>
        <w:rPr>
          <w:rFonts w:hint="eastAsia" w:ascii="Times New Roman" w:hAnsi="Times New Roman" w:eastAsia="宋体" w:cs="仿宋"/>
          <w:sz w:val="24"/>
          <w:szCs w:val="32"/>
        </w:rPr>
        <w:t>应用：内部控制评价的内容</w:t>
      </w:r>
      <w:r>
        <w:rPr>
          <w:rFonts w:hint="eastAsia" w:cs="仿宋"/>
          <w:sz w:val="24"/>
          <w:szCs w:val="32"/>
          <w:lang w:eastAsia="zh-CN"/>
        </w:rPr>
        <w:t>。</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四、本章重点和难点</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本章重点：内部监督的程序；内部控制评价的内容；不同类型内部控制缺陷的认定。</w:t>
      </w:r>
    </w:p>
    <w:p>
      <w:pPr>
        <w:adjustRightInd w:val="0"/>
        <w:snapToGrid w:val="0"/>
        <w:spacing w:line="360" w:lineRule="auto"/>
        <w:ind w:firstLine="480" w:firstLineChars="200"/>
        <w:rPr>
          <w:rFonts w:ascii="Times New Roman" w:hAnsi="Times New Roman" w:eastAsia="宋体" w:cs="仿宋"/>
          <w:sz w:val="24"/>
          <w:szCs w:val="32"/>
        </w:rPr>
      </w:pPr>
      <w:r>
        <w:rPr>
          <w:rFonts w:hint="eastAsia" w:ascii="Times New Roman" w:hAnsi="Times New Roman" w:eastAsia="宋体" w:cs="仿宋"/>
          <w:sz w:val="24"/>
          <w:szCs w:val="32"/>
        </w:rPr>
        <w:t>本章难点：内部监督不同形式的应用；内部控制评价的程序；不同类型内部控制缺陷的认定。</w:t>
      </w:r>
    </w:p>
    <w:p>
      <w:pPr>
        <w:pStyle w:val="2"/>
        <w:adjustRightInd w:val="0"/>
        <w:snapToGrid w:val="0"/>
        <w:spacing w:before="0" w:after="0" w:line="360" w:lineRule="auto"/>
        <w:rPr>
          <w:rFonts w:ascii="Times New Roman" w:hAnsi="Times New Roman" w:eastAsia="宋体"/>
          <w:sz w:val="24"/>
          <w:szCs w:val="36"/>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Regular" w:hAnsi="Times New Roman Regular" w:eastAsia="宋体" w:cs="Times New Roman Regular"/>
          <w:b/>
          <w:bCs w:val="0"/>
          <w:sz w:val="36"/>
          <w:szCs w:val="36"/>
        </w:rPr>
      </w:pPr>
      <w:r>
        <w:rPr>
          <w:rFonts w:hint="eastAsia" w:ascii="Times New Roman Regular" w:hAnsi="Times New Roman Regular" w:eastAsia="宋体" w:cs="Times New Roman Regular"/>
          <w:b/>
          <w:bCs w:val="0"/>
          <w:sz w:val="36"/>
          <w:szCs w:val="36"/>
        </w:rPr>
        <w:t>Ⅲ 有关说明与实施意见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Regular" w:hAnsi="Times New Roman Regular" w:eastAsia="黑体" w:cs="Times New Roman Regular"/>
          <w:sz w:val="24"/>
          <w:szCs w:val="24"/>
          <w:lang w:eastAsia="zh-CN"/>
        </w:rPr>
      </w:pPr>
      <w:r>
        <w:rPr>
          <w:rFonts w:hint="eastAsia" w:ascii="Times New Roman Regular" w:hAnsi="Times New Roman Regular" w:eastAsia="黑体" w:cs="Times New Roman Regular"/>
          <w:sz w:val="24"/>
          <w:szCs w:val="24"/>
          <w:lang w:eastAsia="zh-CN"/>
        </w:rPr>
        <w:t>一、对有关能力层次要求诸术语的解释</w:t>
      </w:r>
    </w:p>
    <w:p>
      <w:pPr>
        <w:adjustRightInd w:val="0"/>
        <w:snapToGrid w:val="0"/>
        <w:spacing w:line="360" w:lineRule="auto"/>
        <w:ind w:firstLine="480" w:firstLineChars="200"/>
        <w:rPr>
          <w:rFonts w:ascii="Times New Roman" w:hAnsi="Times New Roman" w:eastAsia="宋体" w:cs="仿宋"/>
          <w:sz w:val="24"/>
          <w:szCs w:val="32"/>
        </w:rPr>
      </w:pPr>
      <w:r>
        <w:rPr>
          <w:rFonts w:ascii="Times New Roman" w:hAnsi="Times New Roman" w:eastAsia="宋体" w:cs="仿宋"/>
          <w:sz w:val="24"/>
          <w:szCs w:val="32"/>
        </w:rPr>
        <w:t>本大纲对整本教材作了梳理，同时也是考核需要落实的要点。</w:t>
      </w:r>
    </w:p>
    <w:p>
      <w:pPr>
        <w:adjustRightInd w:val="0"/>
        <w:snapToGrid w:val="0"/>
        <w:spacing w:line="360" w:lineRule="auto"/>
        <w:ind w:firstLine="480" w:firstLineChars="200"/>
        <w:rPr>
          <w:rFonts w:ascii="Times New Roman" w:hAnsi="Times New Roman" w:eastAsia="宋体" w:cs="仿宋"/>
          <w:sz w:val="24"/>
          <w:szCs w:val="32"/>
        </w:rPr>
      </w:pPr>
      <w:r>
        <w:rPr>
          <w:rFonts w:ascii="Times New Roman" w:hAnsi="Times New Roman" w:eastAsia="宋体" w:cs="仿宋"/>
          <w:sz w:val="24"/>
          <w:szCs w:val="32"/>
        </w:rPr>
        <w:t>1</w:t>
      </w:r>
      <w:r>
        <w:rPr>
          <w:rFonts w:hint="eastAsia" w:ascii="Times New Roman" w:hAnsi="Times New Roman" w:eastAsia="宋体" w:cs="仿宋"/>
          <w:sz w:val="24"/>
          <w:szCs w:val="32"/>
        </w:rPr>
        <w:t>.</w:t>
      </w:r>
      <w:r>
        <w:rPr>
          <w:rFonts w:ascii="Times New Roman" w:hAnsi="Times New Roman" w:eastAsia="宋体" w:cs="仿宋"/>
          <w:sz w:val="24"/>
          <w:szCs w:val="32"/>
        </w:rPr>
        <w:t>识记的要求，就是能够记忆、识记。</w:t>
      </w:r>
    </w:p>
    <w:p>
      <w:pPr>
        <w:adjustRightInd w:val="0"/>
        <w:snapToGrid w:val="0"/>
        <w:spacing w:line="360" w:lineRule="auto"/>
        <w:ind w:firstLine="480" w:firstLineChars="200"/>
        <w:rPr>
          <w:rFonts w:ascii="Times New Roman" w:hAnsi="Times New Roman" w:eastAsia="宋体" w:cs="仿宋"/>
          <w:sz w:val="24"/>
          <w:szCs w:val="32"/>
        </w:rPr>
      </w:pPr>
      <w:r>
        <w:rPr>
          <w:rFonts w:ascii="Times New Roman" w:hAnsi="Times New Roman" w:eastAsia="宋体" w:cs="仿宋"/>
          <w:sz w:val="24"/>
          <w:szCs w:val="32"/>
        </w:rPr>
        <w:t>2</w:t>
      </w:r>
      <w:r>
        <w:rPr>
          <w:rFonts w:hint="eastAsia" w:ascii="Times New Roman" w:hAnsi="Times New Roman" w:eastAsia="宋体" w:cs="仿宋"/>
          <w:sz w:val="24"/>
          <w:szCs w:val="32"/>
        </w:rPr>
        <w:t>.领会</w:t>
      </w:r>
      <w:r>
        <w:rPr>
          <w:rFonts w:ascii="Times New Roman" w:hAnsi="Times New Roman" w:eastAsia="宋体" w:cs="仿宋"/>
          <w:sz w:val="24"/>
          <w:szCs w:val="32"/>
        </w:rPr>
        <w:t>的要求，就是能够解释、把握、概括、理解和归纳。</w:t>
      </w:r>
    </w:p>
    <w:p>
      <w:pPr>
        <w:adjustRightInd w:val="0"/>
        <w:snapToGrid w:val="0"/>
        <w:spacing w:line="360" w:lineRule="auto"/>
        <w:ind w:firstLine="480" w:firstLineChars="200"/>
        <w:rPr>
          <w:rFonts w:ascii="Times New Roman" w:hAnsi="Times New Roman" w:eastAsia="宋体" w:cs="仿宋"/>
          <w:sz w:val="24"/>
          <w:szCs w:val="32"/>
        </w:rPr>
      </w:pPr>
      <w:r>
        <w:rPr>
          <w:rFonts w:ascii="Times New Roman" w:hAnsi="Times New Roman" w:eastAsia="宋体" w:cs="仿宋"/>
          <w:sz w:val="24"/>
          <w:szCs w:val="32"/>
        </w:rPr>
        <w:t>3</w:t>
      </w:r>
      <w:r>
        <w:rPr>
          <w:rFonts w:hint="eastAsia" w:ascii="Times New Roman" w:hAnsi="Times New Roman" w:eastAsia="宋体" w:cs="仿宋"/>
          <w:sz w:val="24"/>
          <w:szCs w:val="32"/>
        </w:rPr>
        <w:t>.应</w:t>
      </w:r>
      <w:r>
        <w:rPr>
          <w:rFonts w:ascii="Times New Roman" w:hAnsi="Times New Roman" w:eastAsia="宋体" w:cs="仿宋"/>
          <w:sz w:val="24"/>
          <w:szCs w:val="32"/>
        </w:rPr>
        <w:t>用的要求，就是能够加以论述、分析、综合和</w:t>
      </w:r>
      <w:r>
        <w:rPr>
          <w:rFonts w:hint="eastAsia" w:ascii="Times New Roman" w:hAnsi="Times New Roman" w:eastAsia="宋体" w:cs="仿宋"/>
          <w:sz w:val="24"/>
          <w:szCs w:val="32"/>
        </w:rPr>
        <w:t>对实践案例进行分析</w:t>
      </w:r>
      <w:r>
        <w:rPr>
          <w:rFonts w:ascii="Times New Roman" w:hAnsi="Times New Roman" w:eastAsia="宋体" w:cs="仿宋"/>
          <w:sz w:val="24"/>
          <w:szCs w:val="32"/>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Regular" w:hAnsi="Times New Roman Regular" w:eastAsia="黑体" w:cs="Times New Roman Regular"/>
          <w:sz w:val="24"/>
          <w:szCs w:val="24"/>
          <w:lang w:eastAsia="zh-CN"/>
        </w:rPr>
      </w:pPr>
      <w:r>
        <w:rPr>
          <w:rFonts w:hint="eastAsia" w:ascii="Times New Roman Regular" w:hAnsi="Times New Roman Regular" w:eastAsia="黑体" w:cs="Times New Roman Regular"/>
          <w:sz w:val="24"/>
          <w:szCs w:val="24"/>
          <w:lang w:eastAsia="zh-CN"/>
        </w:rPr>
        <w:t>二、关于教材</w:t>
      </w:r>
    </w:p>
    <w:p>
      <w:pPr>
        <w:adjustRightInd w:val="0"/>
        <w:snapToGrid w:val="0"/>
        <w:spacing w:line="360" w:lineRule="auto"/>
        <w:ind w:firstLine="480" w:firstLineChars="200"/>
        <w:rPr>
          <w:rFonts w:ascii="Times New Roman" w:hAnsi="Times New Roman" w:eastAsia="宋体" w:cs="仿宋"/>
          <w:sz w:val="24"/>
          <w:szCs w:val="32"/>
        </w:rPr>
      </w:pPr>
      <w:r>
        <w:rPr>
          <w:rFonts w:ascii="Times New Roman" w:hAnsi="Times New Roman" w:eastAsia="宋体" w:cs="仿宋"/>
          <w:sz w:val="24"/>
          <w:szCs w:val="32"/>
        </w:rPr>
        <w:t>本课程考试全省统一命题所使用的教材是：</w:t>
      </w:r>
    </w:p>
    <w:p>
      <w:pPr>
        <w:adjustRightInd w:val="0"/>
        <w:snapToGrid w:val="0"/>
        <w:spacing w:line="360" w:lineRule="auto"/>
        <w:ind w:firstLine="480" w:firstLineChars="200"/>
        <w:rPr>
          <w:rFonts w:hint="eastAsia" w:ascii="Times New Roman" w:hAnsi="Times New Roman" w:eastAsia="宋体" w:cs="仿宋"/>
          <w:sz w:val="24"/>
          <w:szCs w:val="32"/>
          <w:lang w:val="en-US" w:eastAsia="zh-CN"/>
        </w:rPr>
      </w:pPr>
      <w:r>
        <w:rPr>
          <w:rFonts w:hint="eastAsia" w:ascii="Times New Roman" w:hAnsi="Times New Roman" w:eastAsia="宋体" w:cs="仿宋"/>
          <w:sz w:val="24"/>
          <w:szCs w:val="32"/>
        </w:rPr>
        <w:t>池国华，朱荣</w:t>
      </w:r>
      <w:r>
        <w:rPr>
          <w:rFonts w:ascii="Times New Roman" w:hAnsi="Times New Roman" w:eastAsia="宋体" w:cs="仿宋"/>
          <w:sz w:val="24"/>
          <w:szCs w:val="32"/>
        </w:rPr>
        <w:t>主编，《</w:t>
      </w:r>
      <w:r>
        <w:rPr>
          <w:rFonts w:hint="eastAsia" w:ascii="Times New Roman" w:hAnsi="Times New Roman" w:eastAsia="宋体" w:cs="仿宋"/>
          <w:sz w:val="24"/>
          <w:szCs w:val="32"/>
        </w:rPr>
        <w:t>内部控制与风险管理</w:t>
      </w:r>
      <w:r>
        <w:rPr>
          <w:rFonts w:ascii="Times New Roman" w:hAnsi="Times New Roman" w:eastAsia="宋体" w:cs="仿宋"/>
          <w:sz w:val="24"/>
          <w:szCs w:val="32"/>
        </w:rPr>
        <w:t>》</w:t>
      </w:r>
      <w:r>
        <w:rPr>
          <w:rFonts w:hint="eastAsia" w:ascii="Times New Roman" w:hAnsi="Times New Roman" w:eastAsia="宋体" w:cs="仿宋"/>
          <w:sz w:val="24"/>
          <w:szCs w:val="32"/>
        </w:rPr>
        <w:t>（最新版）</w:t>
      </w:r>
      <w:r>
        <w:rPr>
          <w:rFonts w:ascii="Times New Roman" w:hAnsi="Times New Roman" w:eastAsia="宋体" w:cs="仿宋"/>
          <w:sz w:val="24"/>
          <w:szCs w:val="32"/>
        </w:rPr>
        <w:t>，</w:t>
      </w:r>
      <w:r>
        <w:rPr>
          <w:rFonts w:hint="eastAsia" w:ascii="Times New Roman" w:hAnsi="Times New Roman" w:eastAsia="宋体" w:cs="仿宋"/>
          <w:sz w:val="24"/>
          <w:szCs w:val="32"/>
        </w:rPr>
        <w:t>中国人民大学</w:t>
      </w:r>
      <w:r>
        <w:rPr>
          <w:rFonts w:ascii="Times New Roman" w:hAnsi="Times New Roman" w:eastAsia="宋体" w:cs="仿宋"/>
          <w:sz w:val="24"/>
          <w:szCs w:val="32"/>
        </w:rPr>
        <w:t>出版社</w:t>
      </w:r>
      <w:r>
        <w:rPr>
          <w:rFonts w:hint="eastAsia" w:cs="仿宋"/>
          <w:sz w:val="24"/>
          <w:szCs w:val="32"/>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Regular" w:hAnsi="Times New Roman Regular" w:eastAsia="黑体" w:cs="Times New Roman Regular"/>
          <w:sz w:val="24"/>
          <w:szCs w:val="24"/>
          <w:lang w:eastAsia="zh-CN"/>
        </w:rPr>
      </w:pPr>
      <w:r>
        <w:rPr>
          <w:rFonts w:hint="eastAsia" w:ascii="Times New Roman Regular" w:hAnsi="Times New Roman Regular" w:eastAsia="黑体" w:cs="Times New Roman Regular"/>
          <w:sz w:val="24"/>
          <w:szCs w:val="24"/>
          <w:lang w:eastAsia="zh-CN"/>
        </w:rPr>
        <w:t>三、学习方法指导</w:t>
      </w:r>
    </w:p>
    <w:p>
      <w:pPr>
        <w:adjustRightInd w:val="0"/>
        <w:snapToGrid w:val="0"/>
        <w:spacing w:line="360" w:lineRule="auto"/>
        <w:ind w:firstLine="480" w:firstLineChars="200"/>
        <w:rPr>
          <w:rFonts w:ascii="Times New Roman" w:hAnsi="Times New Roman" w:eastAsia="宋体" w:cs="仿宋"/>
          <w:sz w:val="24"/>
          <w:szCs w:val="32"/>
        </w:rPr>
      </w:pPr>
      <w:r>
        <w:rPr>
          <w:rFonts w:ascii="Times New Roman" w:hAnsi="Times New Roman" w:eastAsia="宋体" w:cs="仿宋"/>
          <w:sz w:val="24"/>
          <w:szCs w:val="32"/>
        </w:rPr>
        <w:t>1</w:t>
      </w:r>
      <w:r>
        <w:rPr>
          <w:rFonts w:hint="eastAsia" w:ascii="Times New Roman" w:hAnsi="Times New Roman" w:eastAsia="宋体" w:cs="仿宋"/>
          <w:sz w:val="24"/>
          <w:szCs w:val="32"/>
        </w:rPr>
        <w:t>.</w:t>
      </w:r>
      <w:r>
        <w:rPr>
          <w:rFonts w:ascii="Times New Roman" w:hAnsi="Times New Roman" w:eastAsia="宋体" w:cs="仿宋"/>
          <w:sz w:val="24"/>
          <w:szCs w:val="32"/>
        </w:rPr>
        <w:t>认真阅读本大纲，明确考核内容</w:t>
      </w:r>
      <w:r>
        <w:rPr>
          <w:rFonts w:hint="eastAsia" w:ascii="Times New Roman" w:hAnsi="Times New Roman" w:eastAsia="宋体" w:cs="仿宋"/>
          <w:sz w:val="24"/>
          <w:szCs w:val="32"/>
        </w:rPr>
        <w:t>、</w:t>
      </w:r>
      <w:r>
        <w:rPr>
          <w:rFonts w:ascii="Times New Roman" w:hAnsi="Times New Roman" w:eastAsia="宋体" w:cs="仿宋"/>
          <w:sz w:val="24"/>
          <w:szCs w:val="32"/>
        </w:rPr>
        <w:t>范围和考核目标。</w:t>
      </w:r>
    </w:p>
    <w:p>
      <w:pPr>
        <w:adjustRightInd w:val="0"/>
        <w:snapToGrid w:val="0"/>
        <w:spacing w:line="360" w:lineRule="auto"/>
        <w:ind w:firstLine="480" w:firstLineChars="200"/>
        <w:rPr>
          <w:rFonts w:ascii="Times New Roman" w:hAnsi="Times New Roman" w:eastAsia="宋体" w:cs="仿宋"/>
          <w:sz w:val="24"/>
          <w:szCs w:val="32"/>
        </w:rPr>
      </w:pPr>
      <w:r>
        <w:rPr>
          <w:rFonts w:ascii="Times New Roman" w:hAnsi="Times New Roman" w:eastAsia="宋体" w:cs="仿宋"/>
          <w:sz w:val="24"/>
          <w:szCs w:val="32"/>
        </w:rPr>
        <w:t>2</w:t>
      </w:r>
      <w:r>
        <w:rPr>
          <w:rFonts w:hint="eastAsia" w:ascii="Times New Roman" w:hAnsi="Times New Roman" w:eastAsia="宋体" w:cs="仿宋"/>
          <w:sz w:val="24"/>
          <w:szCs w:val="32"/>
        </w:rPr>
        <w:t>.</w:t>
      </w:r>
      <w:r>
        <w:rPr>
          <w:rFonts w:ascii="Times New Roman" w:hAnsi="Times New Roman" w:eastAsia="宋体" w:cs="仿宋"/>
          <w:sz w:val="24"/>
          <w:szCs w:val="32"/>
        </w:rPr>
        <w:t>了解题型，做到有针对性地学习。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Regular" w:hAnsi="Times New Roman Regular" w:eastAsia="黑体" w:cs="Times New Roman Regular"/>
          <w:sz w:val="24"/>
          <w:szCs w:val="24"/>
          <w:lang w:eastAsia="zh-CN"/>
        </w:rPr>
      </w:pPr>
      <w:r>
        <w:rPr>
          <w:rFonts w:hint="eastAsia" w:ascii="Times New Roman Regular" w:hAnsi="Times New Roman Regular" w:eastAsia="黑体" w:cs="Times New Roman Regular"/>
          <w:sz w:val="24"/>
          <w:szCs w:val="24"/>
          <w:lang w:eastAsia="zh-CN"/>
        </w:rPr>
        <w:t>四、关于考试命题的若干规定</w:t>
      </w:r>
    </w:p>
    <w:p>
      <w:pPr>
        <w:adjustRightInd w:val="0"/>
        <w:snapToGrid w:val="0"/>
        <w:spacing w:line="360" w:lineRule="auto"/>
        <w:ind w:firstLine="480" w:firstLineChars="200"/>
        <w:rPr>
          <w:rFonts w:hint="eastAsia" w:ascii="Times New Roman" w:hAnsi="Times New Roman" w:eastAsia="宋体" w:cs="仿宋"/>
          <w:sz w:val="24"/>
          <w:szCs w:val="32"/>
          <w:lang w:eastAsia="zh-CN"/>
        </w:rPr>
      </w:pPr>
      <w:r>
        <w:rPr>
          <w:rFonts w:ascii="Times New Roman" w:hAnsi="Times New Roman" w:eastAsia="宋体" w:cs="仿宋"/>
          <w:sz w:val="24"/>
          <w:szCs w:val="32"/>
        </w:rPr>
        <w:t>1</w:t>
      </w:r>
      <w:r>
        <w:rPr>
          <w:rFonts w:hint="eastAsia" w:ascii="Times New Roman" w:hAnsi="Times New Roman" w:eastAsia="宋体" w:cs="仿宋"/>
          <w:sz w:val="24"/>
          <w:szCs w:val="32"/>
        </w:rPr>
        <w:t>.</w:t>
      </w:r>
      <w:r>
        <w:rPr>
          <w:rFonts w:ascii="Times New Roman" w:hAnsi="Times New Roman" w:eastAsia="宋体" w:cs="仿宋"/>
          <w:sz w:val="24"/>
          <w:szCs w:val="32"/>
        </w:rPr>
        <w:t>本课程的考试命题，以本大纲为据，试卷的内容和材料均取自</w:t>
      </w:r>
      <w:r>
        <w:rPr>
          <w:rFonts w:hint="eastAsia" w:ascii="Times New Roman" w:hAnsi="Times New Roman" w:eastAsia="宋体" w:cs="仿宋"/>
          <w:sz w:val="24"/>
          <w:szCs w:val="32"/>
        </w:rPr>
        <w:t>“池国华和朱荣</w:t>
      </w:r>
      <w:r>
        <w:rPr>
          <w:rFonts w:ascii="Times New Roman" w:hAnsi="Times New Roman" w:eastAsia="宋体" w:cs="仿宋"/>
          <w:sz w:val="24"/>
          <w:szCs w:val="32"/>
        </w:rPr>
        <w:t>主编，《</w:t>
      </w:r>
      <w:r>
        <w:rPr>
          <w:rFonts w:hint="eastAsia" w:ascii="Times New Roman" w:hAnsi="Times New Roman" w:eastAsia="宋体" w:cs="仿宋"/>
          <w:sz w:val="24"/>
          <w:szCs w:val="32"/>
        </w:rPr>
        <w:t>内部控制与风险管理</w:t>
      </w:r>
      <w:r>
        <w:rPr>
          <w:rFonts w:ascii="Times New Roman" w:hAnsi="Times New Roman" w:eastAsia="宋体" w:cs="仿宋"/>
          <w:sz w:val="24"/>
          <w:szCs w:val="32"/>
        </w:rPr>
        <w:t>》</w:t>
      </w:r>
      <w:r>
        <w:rPr>
          <w:rFonts w:hint="eastAsia" w:ascii="Times New Roman" w:hAnsi="Times New Roman" w:eastAsia="宋体" w:cs="仿宋"/>
          <w:sz w:val="24"/>
          <w:szCs w:val="32"/>
        </w:rPr>
        <w:t>（最新版）</w:t>
      </w:r>
      <w:r>
        <w:rPr>
          <w:rFonts w:ascii="Times New Roman" w:hAnsi="Times New Roman" w:eastAsia="宋体" w:cs="仿宋"/>
          <w:sz w:val="24"/>
          <w:szCs w:val="32"/>
        </w:rPr>
        <w:t>，</w:t>
      </w:r>
      <w:r>
        <w:rPr>
          <w:rFonts w:hint="eastAsia" w:ascii="Times New Roman" w:hAnsi="Times New Roman" w:eastAsia="宋体" w:cs="仿宋"/>
          <w:sz w:val="24"/>
          <w:szCs w:val="32"/>
        </w:rPr>
        <w:t>中国人民大学</w:t>
      </w:r>
      <w:r>
        <w:rPr>
          <w:rFonts w:ascii="Times New Roman" w:hAnsi="Times New Roman" w:eastAsia="宋体" w:cs="仿宋"/>
          <w:sz w:val="24"/>
          <w:szCs w:val="32"/>
        </w:rPr>
        <w:t>出版社</w:t>
      </w:r>
      <w:r>
        <w:rPr>
          <w:rFonts w:hint="eastAsia" w:ascii="Times New Roman" w:hAnsi="Times New Roman" w:eastAsia="宋体" w:cs="仿宋"/>
          <w:sz w:val="24"/>
          <w:szCs w:val="32"/>
        </w:rPr>
        <w:t xml:space="preserve">” </w:t>
      </w:r>
      <w:r>
        <w:rPr>
          <w:rFonts w:hint="eastAsia" w:cs="仿宋"/>
          <w:sz w:val="24"/>
          <w:szCs w:val="32"/>
          <w:lang w:eastAsia="zh-CN"/>
        </w:rPr>
        <w:t>。</w:t>
      </w:r>
    </w:p>
    <w:p>
      <w:pPr>
        <w:adjustRightInd w:val="0"/>
        <w:snapToGrid w:val="0"/>
        <w:spacing w:line="360" w:lineRule="auto"/>
        <w:ind w:firstLine="480" w:firstLineChars="200"/>
        <w:rPr>
          <w:rFonts w:ascii="Times New Roman" w:hAnsi="Times New Roman" w:eastAsia="宋体" w:cs="仿宋"/>
          <w:sz w:val="24"/>
          <w:szCs w:val="32"/>
        </w:rPr>
      </w:pPr>
      <w:r>
        <w:rPr>
          <w:rFonts w:ascii="Times New Roman" w:hAnsi="Times New Roman" w:eastAsia="宋体" w:cs="仿宋"/>
          <w:sz w:val="24"/>
          <w:szCs w:val="32"/>
        </w:rPr>
        <w:t>2</w:t>
      </w:r>
      <w:r>
        <w:rPr>
          <w:rFonts w:hint="eastAsia" w:ascii="Times New Roman" w:hAnsi="Times New Roman" w:eastAsia="宋体" w:cs="仿宋"/>
          <w:sz w:val="24"/>
          <w:szCs w:val="32"/>
        </w:rPr>
        <w:t>.</w:t>
      </w:r>
      <w:r>
        <w:rPr>
          <w:rFonts w:ascii="Times New Roman" w:hAnsi="Times New Roman" w:eastAsia="宋体" w:cs="仿宋"/>
          <w:sz w:val="24"/>
          <w:szCs w:val="32"/>
        </w:rPr>
        <w:t>本大纲已经规定了试卷试题的考核目标和能力层次。</w:t>
      </w:r>
    </w:p>
    <w:p>
      <w:pPr>
        <w:adjustRightInd w:val="0"/>
        <w:snapToGrid w:val="0"/>
        <w:spacing w:line="360" w:lineRule="auto"/>
        <w:ind w:firstLine="480" w:firstLineChars="200"/>
        <w:rPr>
          <w:rFonts w:ascii="Times New Roman" w:hAnsi="Times New Roman" w:eastAsia="宋体" w:cs="仿宋"/>
          <w:sz w:val="24"/>
          <w:szCs w:val="32"/>
        </w:rPr>
      </w:pPr>
      <w:r>
        <w:rPr>
          <w:rFonts w:ascii="Times New Roman" w:hAnsi="Times New Roman" w:eastAsia="宋体" w:cs="仿宋"/>
          <w:sz w:val="24"/>
          <w:szCs w:val="32"/>
        </w:rPr>
        <w:t>3</w:t>
      </w:r>
      <w:r>
        <w:rPr>
          <w:rFonts w:hint="eastAsia" w:ascii="Times New Roman" w:hAnsi="Times New Roman" w:eastAsia="宋体" w:cs="仿宋"/>
          <w:sz w:val="24"/>
          <w:szCs w:val="32"/>
        </w:rPr>
        <w:t>.</w:t>
      </w:r>
      <w:r>
        <w:rPr>
          <w:rFonts w:ascii="Times New Roman" w:hAnsi="Times New Roman" w:eastAsia="宋体" w:cs="仿宋"/>
          <w:sz w:val="24"/>
          <w:szCs w:val="32"/>
        </w:rPr>
        <w:t>试卷的内容和能力层次以及难易度，按照贵州省招生考试院编写的《贵州省高等教育自学考试命题工作手册》之规定，即</w:t>
      </w:r>
      <w:r>
        <w:rPr>
          <w:rFonts w:hint="eastAsia" w:ascii="Times New Roman" w:hAnsi="Times New Roman" w:eastAsia="宋体" w:cs="仿宋"/>
          <w:sz w:val="24"/>
          <w:szCs w:val="32"/>
        </w:rPr>
        <w:t>3</w:t>
      </w:r>
      <w:r>
        <w:rPr>
          <w:rFonts w:ascii="Times New Roman" w:hAnsi="Times New Roman" w:eastAsia="宋体" w:cs="仿宋"/>
          <w:sz w:val="24"/>
          <w:szCs w:val="32"/>
        </w:rPr>
        <w:t>﹕</w:t>
      </w:r>
      <w:r>
        <w:rPr>
          <w:rFonts w:hint="eastAsia" w:ascii="Times New Roman" w:hAnsi="Times New Roman" w:eastAsia="宋体" w:cs="仿宋"/>
          <w:sz w:val="24"/>
          <w:szCs w:val="32"/>
        </w:rPr>
        <w:t>4</w:t>
      </w:r>
      <w:r>
        <w:rPr>
          <w:rFonts w:ascii="Times New Roman" w:hAnsi="Times New Roman" w:eastAsia="宋体" w:cs="仿宋"/>
          <w:sz w:val="24"/>
          <w:szCs w:val="32"/>
        </w:rPr>
        <w:t>﹕</w:t>
      </w:r>
      <w:r>
        <w:rPr>
          <w:rFonts w:hint="eastAsia" w:ascii="Times New Roman" w:hAnsi="Times New Roman" w:eastAsia="宋体" w:cs="仿宋"/>
          <w:sz w:val="24"/>
          <w:szCs w:val="32"/>
        </w:rPr>
        <w:t>2</w:t>
      </w:r>
      <w:r>
        <w:rPr>
          <w:rFonts w:ascii="Times New Roman" w:hAnsi="Times New Roman" w:eastAsia="宋体" w:cs="仿宋"/>
          <w:sz w:val="24"/>
          <w:szCs w:val="32"/>
        </w:rPr>
        <w:t>﹕</w:t>
      </w:r>
      <w:r>
        <w:rPr>
          <w:rFonts w:hint="eastAsia" w:ascii="Times New Roman" w:hAnsi="Times New Roman" w:eastAsia="宋体" w:cs="仿宋"/>
          <w:sz w:val="24"/>
          <w:szCs w:val="32"/>
        </w:rPr>
        <w:t>1</w:t>
      </w:r>
      <w:r>
        <w:rPr>
          <w:rFonts w:ascii="Times New Roman" w:hAnsi="Times New Roman" w:eastAsia="宋体" w:cs="仿宋"/>
          <w:sz w:val="24"/>
          <w:szCs w:val="32"/>
        </w:rPr>
        <w:t>（易</w:t>
      </w:r>
      <w:r>
        <w:rPr>
          <w:rFonts w:hint="eastAsia" w:ascii="Times New Roman" w:hAnsi="Times New Roman" w:eastAsia="宋体" w:cs="仿宋"/>
          <w:sz w:val="24"/>
          <w:szCs w:val="32"/>
        </w:rPr>
        <w:t>—中等</w:t>
      </w:r>
      <w:r>
        <w:rPr>
          <w:rFonts w:ascii="Times New Roman" w:hAnsi="Times New Roman" w:eastAsia="宋体" w:cs="仿宋"/>
          <w:sz w:val="24"/>
          <w:szCs w:val="32"/>
        </w:rPr>
        <w:t>偏易—中等偏难—难）的原则命题。</w:t>
      </w:r>
    </w:p>
    <w:p>
      <w:pPr>
        <w:adjustRightInd w:val="0"/>
        <w:snapToGrid w:val="0"/>
        <w:spacing w:line="360" w:lineRule="auto"/>
        <w:ind w:firstLine="480" w:firstLineChars="200"/>
        <w:rPr>
          <w:rFonts w:ascii="Times New Roman" w:hAnsi="Times New Roman" w:eastAsia="宋体" w:cs="仿宋"/>
          <w:sz w:val="24"/>
          <w:szCs w:val="32"/>
        </w:rPr>
      </w:pPr>
      <w:r>
        <w:rPr>
          <w:rFonts w:ascii="Times New Roman" w:hAnsi="Times New Roman" w:eastAsia="宋体" w:cs="仿宋"/>
          <w:sz w:val="24"/>
          <w:szCs w:val="32"/>
        </w:rPr>
        <w:t>4</w:t>
      </w:r>
      <w:r>
        <w:rPr>
          <w:rFonts w:hint="eastAsia" w:ascii="Times New Roman" w:hAnsi="Times New Roman" w:eastAsia="宋体" w:cs="仿宋"/>
          <w:sz w:val="24"/>
          <w:szCs w:val="32"/>
        </w:rPr>
        <w:t>.</w:t>
      </w:r>
      <w:r>
        <w:rPr>
          <w:rFonts w:ascii="Times New Roman" w:hAnsi="Times New Roman" w:eastAsia="宋体" w:cs="仿宋"/>
          <w:sz w:val="24"/>
          <w:szCs w:val="32"/>
        </w:rPr>
        <w:t>本课程试卷题型是：单项选择题、</w:t>
      </w:r>
      <w:r>
        <w:rPr>
          <w:rFonts w:hint="eastAsia" w:ascii="Times New Roman" w:hAnsi="Times New Roman" w:eastAsia="宋体" w:cs="仿宋"/>
          <w:sz w:val="24"/>
          <w:szCs w:val="32"/>
        </w:rPr>
        <w:t>多项选择</w:t>
      </w:r>
      <w:r>
        <w:rPr>
          <w:rFonts w:ascii="Times New Roman" w:hAnsi="Times New Roman" w:eastAsia="宋体" w:cs="仿宋"/>
          <w:sz w:val="24"/>
          <w:szCs w:val="32"/>
        </w:rPr>
        <w:t>题、</w:t>
      </w:r>
      <w:r>
        <w:rPr>
          <w:rFonts w:hint="eastAsia" w:ascii="Times New Roman" w:hAnsi="Times New Roman" w:eastAsia="宋体" w:cs="仿宋"/>
          <w:sz w:val="24"/>
          <w:szCs w:val="32"/>
        </w:rPr>
        <w:t>判断题、</w:t>
      </w:r>
      <w:r>
        <w:rPr>
          <w:rFonts w:ascii="Times New Roman" w:hAnsi="Times New Roman" w:eastAsia="宋体" w:cs="仿宋"/>
          <w:sz w:val="24"/>
          <w:szCs w:val="32"/>
        </w:rPr>
        <w:t>简答题、</w:t>
      </w:r>
      <w:r>
        <w:rPr>
          <w:rFonts w:hint="eastAsia" w:ascii="Times New Roman" w:hAnsi="Times New Roman" w:eastAsia="宋体" w:cs="仿宋"/>
          <w:sz w:val="24"/>
          <w:szCs w:val="32"/>
        </w:rPr>
        <w:t>案例分析题</w:t>
      </w:r>
      <w:r>
        <w:rPr>
          <w:rFonts w:ascii="Times New Roman" w:hAnsi="Times New Roman" w:eastAsia="宋体" w:cs="仿宋"/>
          <w:sz w:val="24"/>
          <w:szCs w:val="32"/>
        </w:rPr>
        <w:t>。题型举例见附录。</w:t>
      </w:r>
    </w:p>
    <w:p>
      <w:pPr>
        <w:adjustRightInd w:val="0"/>
        <w:snapToGrid w:val="0"/>
        <w:spacing w:line="360" w:lineRule="auto"/>
        <w:ind w:firstLine="480" w:firstLineChars="200"/>
        <w:rPr>
          <w:rFonts w:ascii="Times New Roman" w:hAnsi="Times New Roman" w:eastAsia="宋体"/>
          <w:sz w:val="24"/>
          <w:szCs w:val="32"/>
        </w:rPr>
      </w:pPr>
      <w:r>
        <w:rPr>
          <w:rFonts w:ascii="Times New Roman" w:hAnsi="Times New Roman" w:eastAsia="宋体" w:cs="仿宋"/>
          <w:sz w:val="24"/>
          <w:szCs w:val="32"/>
        </w:rPr>
        <w:t>5</w:t>
      </w:r>
      <w:r>
        <w:rPr>
          <w:rFonts w:hint="eastAsia" w:ascii="Times New Roman" w:hAnsi="Times New Roman" w:eastAsia="宋体" w:cs="仿宋"/>
          <w:sz w:val="24"/>
          <w:szCs w:val="32"/>
        </w:rPr>
        <w:t>.</w:t>
      </w:r>
      <w:r>
        <w:rPr>
          <w:rFonts w:ascii="Times New Roman" w:hAnsi="Times New Roman" w:eastAsia="宋体" w:cs="仿宋"/>
          <w:sz w:val="24"/>
          <w:szCs w:val="32"/>
        </w:rPr>
        <w:t>考试时间：1</w:t>
      </w:r>
      <w:r>
        <w:rPr>
          <w:rFonts w:hint="eastAsia" w:ascii="Times New Roman" w:hAnsi="Times New Roman" w:eastAsia="宋体" w:cs="仿宋"/>
          <w:sz w:val="24"/>
          <w:szCs w:val="32"/>
        </w:rPr>
        <w:t>5</w:t>
      </w:r>
      <w:r>
        <w:rPr>
          <w:rFonts w:ascii="Times New Roman" w:hAnsi="Times New Roman" w:eastAsia="宋体" w:cs="仿宋"/>
          <w:sz w:val="24"/>
          <w:szCs w:val="32"/>
        </w:rPr>
        <w:t>0分钟。题量以中等水平考生在规定时间内完成为度。</w:t>
      </w:r>
    </w:p>
    <w:p>
      <w:pPr>
        <w:jc w:val="both"/>
        <w:rPr>
          <w:rFonts w:hint="default" w:ascii="Times New Roman Regular" w:hAnsi="Times New Roman Regular" w:cs="Times New Roman Regular"/>
          <w:b/>
          <w:bCs/>
          <w:sz w:val="36"/>
          <w:szCs w:val="36"/>
        </w:rPr>
      </w:pPr>
      <w:r>
        <w:rPr>
          <w:rFonts w:hint="default" w:ascii="Times New Roman Regular" w:hAnsi="Times New Roman Regular" w:cs="Times New Roman Regular"/>
          <w:b/>
          <w:bCs/>
          <w:sz w:val="36"/>
          <w:szCs w:val="36"/>
        </w:rPr>
        <w:t>【附录】</w:t>
      </w:r>
    </w:p>
    <w:p>
      <w:pPr>
        <w:jc w:val="center"/>
        <w:rPr>
          <w:rFonts w:hint="default" w:ascii="Times New Roman Regular" w:hAnsi="Times New Roman Regular" w:eastAsia="黑体" w:cs="Times New Roman Regular"/>
          <w:sz w:val="36"/>
          <w:szCs w:val="36"/>
        </w:rPr>
      </w:pPr>
      <w:r>
        <w:rPr>
          <w:rFonts w:hint="default" w:ascii="Times New Roman Regular" w:hAnsi="Times New Roman Regular" w:eastAsia="黑体" w:cs="Times New Roman Regular"/>
          <w:sz w:val="36"/>
          <w:szCs w:val="36"/>
        </w:rPr>
        <w:t>题型例举</w:t>
      </w:r>
    </w:p>
    <w:p>
      <w:pPr>
        <w:keepNext w:val="0"/>
        <w:keepLines w:val="0"/>
        <w:pageBreakBefore w:val="0"/>
        <w:widowControl/>
        <w:tabs>
          <w:tab w:val="left" w:pos="420"/>
          <w:tab w:val="left" w:pos="4200"/>
        </w:tabs>
        <w:kinsoku/>
        <w:wordWrap/>
        <w:overflowPunct/>
        <w:topLinePunct w:val="0"/>
        <w:autoSpaceDE/>
        <w:autoSpaceDN/>
        <w:bidi w:val="0"/>
        <w:adjustRightInd/>
        <w:snapToGrid/>
        <w:spacing w:line="360" w:lineRule="exact"/>
        <w:ind w:left="0" w:firstLine="480" w:firstLineChars="200"/>
        <w:jc w:val="left"/>
        <w:textAlignment w:val="auto"/>
        <w:rPr>
          <w:rFonts w:hint="eastAsia" w:ascii="楷体_GB2312" w:eastAsia="黑体"/>
          <w:sz w:val="24"/>
          <w:szCs w:val="24"/>
        </w:rPr>
      </w:pPr>
      <w:r>
        <w:rPr>
          <w:rFonts w:hint="eastAsia" w:ascii="楷体_GB2312" w:eastAsia="黑体"/>
          <w:sz w:val="24"/>
          <w:szCs w:val="24"/>
          <w:lang w:eastAsia="zh-CN"/>
        </w:rPr>
        <w:t>一、</w:t>
      </w:r>
      <w:r>
        <w:rPr>
          <w:rFonts w:hint="eastAsia" w:ascii="楷体_GB2312" w:eastAsia="黑体"/>
          <w:sz w:val="24"/>
          <w:szCs w:val="24"/>
        </w:rPr>
        <w:t>单项选择题：本大题共  小题，每小题 分，共 分。在每小题列出的备选项中只有一项是最符合题目要求的，请将其选出。</w:t>
      </w:r>
    </w:p>
    <w:p>
      <w:pPr>
        <w:keepNext w:val="0"/>
        <w:keepLines w:val="0"/>
        <w:pageBreakBefore w:val="0"/>
        <w:kinsoku/>
        <w:wordWrap/>
        <w:overflowPunct/>
        <w:topLinePunct w:val="0"/>
        <w:autoSpaceDE/>
        <w:autoSpaceDN/>
        <w:bidi w:val="0"/>
        <w:adjustRightInd w:val="0"/>
        <w:snapToGrid w:val="0"/>
        <w:spacing w:line="360" w:lineRule="exact"/>
        <w:ind w:left="0" w:firstLine="480" w:firstLineChars="200"/>
        <w:textAlignment w:val="auto"/>
        <w:rPr>
          <w:rFonts w:hint="eastAsia" w:ascii="Times New Roman" w:hAnsi="Times New Roman" w:eastAsia="宋体"/>
          <w:sz w:val="24"/>
          <w:lang w:eastAsia="zh-CN"/>
        </w:rPr>
      </w:pPr>
      <w:r>
        <w:rPr>
          <w:rFonts w:ascii="Times New Roman" w:hAnsi="Times New Roman" w:eastAsia="宋体"/>
          <w:sz w:val="24"/>
        </w:rPr>
        <w:t>1.</w:t>
      </w:r>
      <w:r>
        <w:rPr>
          <w:rFonts w:hint="eastAsia" w:ascii="Times New Roman" w:hAnsi="Times New Roman" w:eastAsia="宋体"/>
          <w:sz w:val="24"/>
          <w:lang w:val="en-US" w:eastAsia="zh-CN"/>
        </w:rPr>
        <w:t xml:space="preserve"> </w:t>
      </w:r>
      <w:r>
        <w:rPr>
          <w:rFonts w:hint="eastAsia" w:ascii="Times New Roman" w:hAnsi="Times New Roman" w:eastAsia="宋体"/>
          <w:sz w:val="24"/>
        </w:rPr>
        <w:t>20世纪40年代以前，内部牵制制度阶段的核心是（</w:t>
      </w:r>
      <w:r>
        <w:rPr>
          <w:rFonts w:hint="eastAsia"/>
          <w:sz w:val="24"/>
          <w:lang w:val="en-US" w:eastAsia="zh-CN"/>
        </w:rPr>
        <w:t xml:space="preserve">    </w:t>
      </w:r>
      <w:r>
        <w:rPr>
          <w:rFonts w:hint="eastAsia" w:ascii="Times New Roman" w:hAnsi="Times New Roman" w:eastAsia="宋体"/>
          <w:sz w:val="24"/>
        </w:rPr>
        <w:t>）</w:t>
      </w:r>
      <w:r>
        <w:rPr>
          <w:rFonts w:hint="eastAsia"/>
          <w:sz w:val="24"/>
          <w:lang w:eastAsia="zh-CN"/>
        </w:rPr>
        <w:t>。</w:t>
      </w:r>
    </w:p>
    <w:p>
      <w:pPr>
        <w:keepNext w:val="0"/>
        <w:keepLines w:val="0"/>
        <w:pageBreakBefore w:val="0"/>
        <w:kinsoku/>
        <w:wordWrap/>
        <w:overflowPunct/>
        <w:topLinePunct w:val="0"/>
        <w:autoSpaceDE/>
        <w:autoSpaceDN/>
        <w:bidi w:val="0"/>
        <w:adjustRightInd w:val="0"/>
        <w:snapToGrid w:val="0"/>
        <w:spacing w:line="360" w:lineRule="exact"/>
        <w:ind w:left="0" w:firstLine="480" w:firstLineChars="200"/>
        <w:textAlignment w:val="auto"/>
        <w:rPr>
          <w:rFonts w:hint="eastAsia" w:ascii="Times New Roman" w:hAnsi="Times New Roman" w:eastAsia="宋体"/>
          <w:sz w:val="24"/>
        </w:rPr>
      </w:pPr>
      <w:r>
        <w:rPr>
          <w:rFonts w:hint="eastAsia" w:ascii="Times New Roman" w:hAnsi="Times New Roman" w:eastAsia="宋体"/>
          <w:sz w:val="24"/>
        </w:rPr>
        <w:t>A.集权    B.所有权    C.分权    D.经营权</w:t>
      </w:r>
    </w:p>
    <w:p>
      <w:pPr>
        <w:keepNext w:val="0"/>
        <w:keepLines w:val="0"/>
        <w:pageBreakBefore w:val="0"/>
        <w:kinsoku/>
        <w:wordWrap/>
        <w:overflowPunct/>
        <w:topLinePunct w:val="0"/>
        <w:autoSpaceDE/>
        <w:autoSpaceDN/>
        <w:bidi w:val="0"/>
        <w:adjustRightInd w:val="0"/>
        <w:snapToGrid w:val="0"/>
        <w:spacing w:line="360" w:lineRule="exact"/>
        <w:ind w:left="0" w:firstLine="480" w:firstLineChars="200"/>
        <w:textAlignment w:val="auto"/>
        <w:rPr>
          <w:rFonts w:hint="eastAsia" w:ascii="Times New Roman" w:hAnsi="Times New Roman" w:eastAsia="宋体"/>
          <w:sz w:val="24"/>
        </w:rPr>
      </w:pPr>
    </w:p>
    <w:p>
      <w:pPr>
        <w:keepNext w:val="0"/>
        <w:keepLines w:val="0"/>
        <w:pageBreakBefore w:val="0"/>
        <w:widowControl/>
        <w:tabs>
          <w:tab w:val="left" w:pos="420"/>
          <w:tab w:val="left" w:pos="4200"/>
        </w:tabs>
        <w:kinsoku/>
        <w:wordWrap/>
        <w:overflowPunct/>
        <w:topLinePunct w:val="0"/>
        <w:autoSpaceDE/>
        <w:autoSpaceDN/>
        <w:bidi w:val="0"/>
        <w:adjustRightInd/>
        <w:snapToGrid/>
        <w:spacing w:line="360" w:lineRule="exact"/>
        <w:ind w:left="0" w:firstLine="480" w:firstLineChars="200"/>
        <w:jc w:val="left"/>
        <w:textAlignment w:val="auto"/>
        <w:rPr>
          <w:rFonts w:hint="eastAsia" w:ascii="楷体_GB2312" w:eastAsia="黑体"/>
          <w:sz w:val="24"/>
          <w:szCs w:val="24"/>
        </w:rPr>
      </w:pPr>
      <w:r>
        <w:rPr>
          <w:rFonts w:hint="eastAsia" w:ascii="楷体_GB2312" w:eastAsia="黑体"/>
          <w:sz w:val="24"/>
          <w:szCs w:val="24"/>
          <w:lang w:eastAsia="zh-CN"/>
        </w:rPr>
        <w:t>二、</w:t>
      </w:r>
      <w:r>
        <w:rPr>
          <w:rFonts w:hint="eastAsia" w:ascii="楷体_GB2312" w:eastAsia="黑体"/>
          <w:sz w:val="24"/>
          <w:szCs w:val="24"/>
        </w:rPr>
        <w:t>多项选择题：本大题共  小题，每小题 分，共 分。在每小题后的4个备选项中至少两个是符合题目要求的，请将其选出并填写在题后的括号内。</w:t>
      </w:r>
    </w:p>
    <w:p>
      <w:pPr>
        <w:keepNext w:val="0"/>
        <w:keepLines w:val="0"/>
        <w:pageBreakBefore w:val="0"/>
        <w:kinsoku/>
        <w:wordWrap/>
        <w:overflowPunct/>
        <w:topLinePunct w:val="0"/>
        <w:autoSpaceDE/>
        <w:autoSpaceDN/>
        <w:bidi w:val="0"/>
        <w:adjustRightInd w:val="0"/>
        <w:snapToGrid w:val="0"/>
        <w:spacing w:line="360" w:lineRule="exact"/>
        <w:ind w:left="0" w:firstLine="480" w:firstLineChars="200"/>
        <w:textAlignment w:val="auto"/>
        <w:rPr>
          <w:rFonts w:hint="eastAsia" w:ascii="Times New Roman" w:hAnsi="Times New Roman" w:eastAsia="宋体"/>
          <w:sz w:val="24"/>
          <w:lang w:eastAsia="zh-CN"/>
        </w:rPr>
      </w:pPr>
      <w:r>
        <w:rPr>
          <w:rFonts w:hint="eastAsia"/>
          <w:sz w:val="24"/>
          <w:lang w:val="en-US" w:eastAsia="zh-CN"/>
        </w:rPr>
        <w:t>2</w:t>
      </w:r>
      <w:r>
        <w:rPr>
          <w:rFonts w:ascii="Times New Roman" w:hAnsi="Times New Roman" w:eastAsia="宋体"/>
          <w:sz w:val="24"/>
        </w:rPr>
        <w:t>.</w:t>
      </w:r>
      <w:r>
        <w:rPr>
          <w:rFonts w:hint="eastAsia" w:ascii="Times New Roman" w:hAnsi="Times New Roman" w:eastAsia="宋体"/>
          <w:sz w:val="24"/>
          <w:lang w:val="en-US" w:eastAsia="zh-CN"/>
        </w:rPr>
        <w:t xml:space="preserve"> </w:t>
      </w:r>
      <w:r>
        <w:rPr>
          <w:rFonts w:hint="eastAsia" w:ascii="Times New Roman" w:hAnsi="Times New Roman" w:eastAsia="宋体"/>
          <w:sz w:val="24"/>
        </w:rPr>
        <w:t>下列关于不相容岗位分离制度的表述正确的是（</w:t>
      </w:r>
      <w:r>
        <w:rPr>
          <w:rFonts w:hint="eastAsia"/>
          <w:sz w:val="24"/>
          <w:lang w:val="en-US" w:eastAsia="zh-CN"/>
        </w:rPr>
        <w:t xml:space="preserve">    </w:t>
      </w:r>
      <w:r>
        <w:rPr>
          <w:rFonts w:hint="eastAsia" w:ascii="Times New Roman" w:hAnsi="Times New Roman" w:eastAsia="宋体"/>
          <w:sz w:val="24"/>
        </w:rPr>
        <w:t>）</w:t>
      </w:r>
      <w:r>
        <w:rPr>
          <w:rFonts w:hint="eastAsia"/>
          <w:sz w:val="24"/>
          <w:lang w:eastAsia="zh-CN"/>
        </w:rPr>
        <w:t>。</w:t>
      </w:r>
    </w:p>
    <w:p>
      <w:pPr>
        <w:keepNext w:val="0"/>
        <w:keepLines w:val="0"/>
        <w:pageBreakBefore w:val="0"/>
        <w:kinsoku/>
        <w:wordWrap/>
        <w:overflowPunct/>
        <w:topLinePunct w:val="0"/>
        <w:autoSpaceDE/>
        <w:autoSpaceDN/>
        <w:bidi w:val="0"/>
        <w:adjustRightInd w:val="0"/>
        <w:snapToGrid w:val="0"/>
        <w:spacing w:line="360" w:lineRule="exact"/>
        <w:ind w:left="0" w:firstLine="480" w:firstLineChars="200"/>
        <w:textAlignment w:val="auto"/>
        <w:rPr>
          <w:rFonts w:ascii="Times New Roman" w:hAnsi="Times New Roman" w:eastAsia="宋体"/>
          <w:sz w:val="24"/>
        </w:rPr>
      </w:pPr>
      <w:r>
        <w:rPr>
          <w:rFonts w:hint="eastAsia" w:ascii="Times New Roman" w:hAnsi="Times New Roman" w:eastAsia="宋体"/>
          <w:sz w:val="24"/>
        </w:rPr>
        <w:t>A.不相容职务是指不能由一人兼任</w:t>
      </w:r>
    </w:p>
    <w:p>
      <w:pPr>
        <w:keepNext w:val="0"/>
        <w:keepLines w:val="0"/>
        <w:pageBreakBefore w:val="0"/>
        <w:kinsoku/>
        <w:wordWrap/>
        <w:overflowPunct/>
        <w:topLinePunct w:val="0"/>
        <w:autoSpaceDE/>
        <w:autoSpaceDN/>
        <w:bidi w:val="0"/>
        <w:adjustRightInd w:val="0"/>
        <w:snapToGrid w:val="0"/>
        <w:spacing w:line="360" w:lineRule="exact"/>
        <w:ind w:left="0" w:firstLine="480" w:firstLineChars="200"/>
        <w:textAlignment w:val="auto"/>
        <w:rPr>
          <w:rFonts w:ascii="Times New Roman" w:hAnsi="Times New Roman" w:eastAsia="宋体"/>
          <w:sz w:val="24"/>
        </w:rPr>
      </w:pPr>
      <w:r>
        <w:rPr>
          <w:rFonts w:hint="eastAsia" w:ascii="Times New Roman" w:hAnsi="Times New Roman" w:eastAsia="宋体"/>
          <w:sz w:val="24"/>
        </w:rPr>
        <w:t>B.不相容职务分离就是把这些职务分配给两人或两人以上承担</w:t>
      </w:r>
    </w:p>
    <w:p>
      <w:pPr>
        <w:keepNext w:val="0"/>
        <w:keepLines w:val="0"/>
        <w:pageBreakBefore w:val="0"/>
        <w:kinsoku/>
        <w:wordWrap/>
        <w:overflowPunct/>
        <w:topLinePunct w:val="0"/>
        <w:autoSpaceDE/>
        <w:autoSpaceDN/>
        <w:bidi w:val="0"/>
        <w:adjustRightInd w:val="0"/>
        <w:snapToGrid w:val="0"/>
        <w:spacing w:line="360" w:lineRule="exact"/>
        <w:ind w:left="0" w:firstLine="480" w:firstLineChars="200"/>
        <w:textAlignment w:val="auto"/>
        <w:rPr>
          <w:rFonts w:ascii="Times New Roman" w:hAnsi="Times New Roman" w:eastAsia="宋体"/>
          <w:sz w:val="24"/>
        </w:rPr>
      </w:pPr>
      <w:r>
        <w:rPr>
          <w:rFonts w:hint="eastAsia" w:ascii="Times New Roman" w:hAnsi="Times New Roman" w:eastAsia="宋体"/>
          <w:sz w:val="24"/>
        </w:rPr>
        <w:t>C.不得由同一部门或同一个人办理合同业务的全过程</w:t>
      </w:r>
    </w:p>
    <w:p>
      <w:pPr>
        <w:keepNext w:val="0"/>
        <w:keepLines w:val="0"/>
        <w:pageBreakBefore w:val="0"/>
        <w:kinsoku/>
        <w:wordWrap/>
        <w:overflowPunct/>
        <w:topLinePunct w:val="0"/>
        <w:autoSpaceDE/>
        <w:autoSpaceDN/>
        <w:bidi w:val="0"/>
        <w:adjustRightInd w:val="0"/>
        <w:snapToGrid w:val="0"/>
        <w:spacing w:line="360" w:lineRule="exact"/>
        <w:ind w:left="0" w:firstLine="480" w:firstLineChars="200"/>
        <w:textAlignment w:val="auto"/>
        <w:rPr>
          <w:rFonts w:hint="eastAsia" w:ascii="Times New Roman" w:hAnsi="Times New Roman" w:eastAsia="宋体"/>
          <w:sz w:val="24"/>
        </w:rPr>
      </w:pPr>
      <w:r>
        <w:rPr>
          <w:rFonts w:hint="eastAsia" w:ascii="Times New Roman" w:hAnsi="Times New Roman" w:eastAsia="宋体"/>
          <w:sz w:val="24"/>
        </w:rPr>
        <w:t>D.同一部门或同一个人可以办理固定资产采购业务的全过程</w:t>
      </w:r>
    </w:p>
    <w:p>
      <w:pPr>
        <w:keepNext w:val="0"/>
        <w:keepLines w:val="0"/>
        <w:pageBreakBefore w:val="0"/>
        <w:kinsoku/>
        <w:wordWrap/>
        <w:overflowPunct/>
        <w:topLinePunct w:val="0"/>
        <w:autoSpaceDE/>
        <w:autoSpaceDN/>
        <w:bidi w:val="0"/>
        <w:adjustRightInd w:val="0"/>
        <w:snapToGrid w:val="0"/>
        <w:spacing w:line="360" w:lineRule="exact"/>
        <w:ind w:left="0" w:firstLine="480" w:firstLineChars="200"/>
        <w:textAlignment w:val="auto"/>
        <w:rPr>
          <w:rFonts w:hint="eastAsia" w:ascii="Times New Roman" w:hAnsi="Times New Roman" w:eastAsia="宋体"/>
          <w:sz w:val="24"/>
        </w:rPr>
      </w:pPr>
    </w:p>
    <w:p>
      <w:pPr>
        <w:keepNext w:val="0"/>
        <w:keepLines w:val="0"/>
        <w:pageBreakBefore w:val="0"/>
        <w:widowControl/>
        <w:tabs>
          <w:tab w:val="left" w:pos="420"/>
          <w:tab w:val="left" w:pos="4200"/>
        </w:tabs>
        <w:kinsoku/>
        <w:wordWrap/>
        <w:overflowPunct/>
        <w:topLinePunct w:val="0"/>
        <w:autoSpaceDE/>
        <w:autoSpaceDN/>
        <w:bidi w:val="0"/>
        <w:adjustRightInd/>
        <w:snapToGrid/>
        <w:spacing w:line="360" w:lineRule="exact"/>
        <w:ind w:left="0" w:firstLine="480" w:firstLineChars="200"/>
        <w:jc w:val="left"/>
        <w:textAlignment w:val="auto"/>
        <w:rPr>
          <w:rFonts w:hint="eastAsia" w:ascii="楷体_GB2312" w:eastAsia="黑体"/>
          <w:sz w:val="24"/>
          <w:szCs w:val="24"/>
        </w:rPr>
      </w:pPr>
      <w:r>
        <w:rPr>
          <w:rFonts w:hint="eastAsia" w:ascii="楷体_GB2312" w:eastAsia="黑体"/>
          <w:sz w:val="24"/>
          <w:szCs w:val="24"/>
          <w:lang w:eastAsia="zh-CN"/>
        </w:rPr>
        <w:t>三、</w:t>
      </w:r>
      <w:r>
        <w:rPr>
          <w:rFonts w:hint="eastAsia" w:ascii="楷体_GB2312" w:eastAsia="黑体"/>
          <w:sz w:val="24"/>
          <w:szCs w:val="24"/>
        </w:rPr>
        <w:t>判断题(请将正确的打“√”,错误的打“x”)</w:t>
      </w:r>
    </w:p>
    <w:p>
      <w:pPr>
        <w:keepNext w:val="0"/>
        <w:keepLines w:val="0"/>
        <w:pageBreakBefore w:val="0"/>
        <w:kinsoku/>
        <w:wordWrap/>
        <w:overflowPunct/>
        <w:topLinePunct w:val="0"/>
        <w:autoSpaceDE/>
        <w:autoSpaceDN/>
        <w:bidi w:val="0"/>
        <w:adjustRightInd w:val="0"/>
        <w:snapToGrid w:val="0"/>
        <w:spacing w:line="360" w:lineRule="exact"/>
        <w:ind w:left="0" w:firstLine="480" w:firstLineChars="200"/>
        <w:textAlignment w:val="auto"/>
        <w:rPr>
          <w:rFonts w:hint="eastAsia" w:ascii="Times New Roman" w:hAnsi="Times New Roman" w:eastAsia="宋体"/>
          <w:sz w:val="24"/>
          <w:lang w:eastAsia="zh-CN"/>
        </w:rPr>
      </w:pPr>
      <w:r>
        <w:rPr>
          <w:rFonts w:hint="eastAsia"/>
          <w:sz w:val="24"/>
          <w:lang w:val="en-US" w:eastAsia="zh-CN"/>
        </w:rPr>
        <w:t>3</w:t>
      </w:r>
      <w:r>
        <w:rPr>
          <w:rFonts w:ascii="Times New Roman" w:hAnsi="Times New Roman" w:eastAsia="宋体"/>
          <w:sz w:val="24"/>
        </w:rPr>
        <w:t>.</w:t>
      </w:r>
      <w:r>
        <w:rPr>
          <w:rFonts w:hint="eastAsia" w:ascii="Times New Roman" w:hAnsi="Times New Roman" w:eastAsia="宋体"/>
          <w:sz w:val="24"/>
          <w:lang w:val="en-US" w:eastAsia="zh-CN"/>
        </w:rPr>
        <w:t xml:space="preserve"> </w:t>
      </w:r>
      <w:r>
        <w:rPr>
          <w:rFonts w:hint="eastAsia" w:ascii="Times New Roman" w:hAnsi="Times New Roman" w:eastAsia="宋体"/>
          <w:sz w:val="24"/>
        </w:rPr>
        <w:t>轮岗制度是不相容职务分离控制的一个重要手段和形式。</w:t>
      </w:r>
      <w:r>
        <w:rPr>
          <w:rFonts w:hint="eastAsia"/>
          <w:sz w:val="24"/>
          <w:lang w:eastAsia="zh-CN"/>
        </w:rPr>
        <w:t>（</w:t>
      </w:r>
      <w:r>
        <w:rPr>
          <w:rFonts w:hint="eastAsia"/>
          <w:sz w:val="24"/>
          <w:lang w:val="en-US" w:eastAsia="zh-CN"/>
        </w:rPr>
        <w:t xml:space="preserve">    </w:t>
      </w:r>
      <w:r>
        <w:rPr>
          <w:rFonts w:hint="eastAsia"/>
          <w:sz w:val="24"/>
          <w:lang w:eastAsia="zh-CN"/>
        </w:rPr>
        <w:t>）</w:t>
      </w:r>
    </w:p>
    <w:p>
      <w:pPr>
        <w:keepNext w:val="0"/>
        <w:keepLines w:val="0"/>
        <w:pageBreakBefore w:val="0"/>
        <w:kinsoku/>
        <w:wordWrap/>
        <w:overflowPunct/>
        <w:topLinePunct w:val="0"/>
        <w:autoSpaceDE/>
        <w:autoSpaceDN/>
        <w:bidi w:val="0"/>
        <w:adjustRightInd w:val="0"/>
        <w:snapToGrid w:val="0"/>
        <w:spacing w:line="360" w:lineRule="exact"/>
        <w:ind w:left="0" w:firstLine="480" w:firstLineChars="200"/>
        <w:textAlignment w:val="auto"/>
        <w:rPr>
          <w:rFonts w:hint="eastAsia" w:ascii="Times New Roman" w:hAnsi="Times New Roman" w:eastAsia="宋体"/>
          <w:sz w:val="24"/>
        </w:rPr>
      </w:pPr>
    </w:p>
    <w:p>
      <w:pPr>
        <w:keepNext w:val="0"/>
        <w:keepLines w:val="0"/>
        <w:pageBreakBefore w:val="0"/>
        <w:widowControl/>
        <w:tabs>
          <w:tab w:val="left" w:pos="420"/>
          <w:tab w:val="left" w:pos="4200"/>
        </w:tabs>
        <w:kinsoku/>
        <w:wordWrap/>
        <w:overflowPunct/>
        <w:topLinePunct w:val="0"/>
        <w:autoSpaceDE/>
        <w:autoSpaceDN/>
        <w:bidi w:val="0"/>
        <w:adjustRightInd/>
        <w:snapToGrid/>
        <w:spacing w:line="360" w:lineRule="exact"/>
        <w:ind w:left="0" w:firstLine="480" w:firstLineChars="200"/>
        <w:jc w:val="left"/>
        <w:textAlignment w:val="auto"/>
        <w:rPr>
          <w:rFonts w:hint="eastAsia" w:ascii="楷体_GB2312" w:eastAsia="黑体"/>
          <w:sz w:val="24"/>
          <w:szCs w:val="24"/>
        </w:rPr>
      </w:pPr>
      <w:r>
        <w:rPr>
          <w:rFonts w:hint="eastAsia" w:ascii="楷体_GB2312" w:eastAsia="黑体"/>
          <w:sz w:val="24"/>
          <w:szCs w:val="24"/>
          <w:lang w:eastAsia="zh-CN"/>
        </w:rPr>
        <w:t>四、</w:t>
      </w:r>
      <w:r>
        <w:rPr>
          <w:rFonts w:hint="eastAsia" w:ascii="楷体_GB2312" w:eastAsia="黑体"/>
          <w:sz w:val="24"/>
          <w:szCs w:val="24"/>
        </w:rPr>
        <w:t>简答题：本大题共  小题，每小题 分，共  分。</w:t>
      </w:r>
    </w:p>
    <w:p>
      <w:pPr>
        <w:keepNext w:val="0"/>
        <w:keepLines w:val="0"/>
        <w:pageBreakBefore w:val="0"/>
        <w:kinsoku/>
        <w:wordWrap/>
        <w:overflowPunct/>
        <w:topLinePunct w:val="0"/>
        <w:autoSpaceDE/>
        <w:autoSpaceDN/>
        <w:bidi w:val="0"/>
        <w:adjustRightInd w:val="0"/>
        <w:snapToGrid w:val="0"/>
        <w:spacing w:line="360" w:lineRule="exact"/>
        <w:ind w:left="0" w:firstLine="480" w:firstLineChars="200"/>
        <w:textAlignment w:val="auto"/>
        <w:rPr>
          <w:rFonts w:hint="eastAsia" w:ascii="Times New Roman" w:hAnsi="Times New Roman" w:eastAsia="宋体"/>
          <w:sz w:val="24"/>
        </w:rPr>
      </w:pPr>
      <w:r>
        <w:rPr>
          <w:rFonts w:hint="eastAsia"/>
          <w:sz w:val="24"/>
          <w:lang w:val="en-US" w:eastAsia="zh-CN"/>
        </w:rPr>
        <w:t>4</w:t>
      </w:r>
      <w:r>
        <w:rPr>
          <w:rFonts w:ascii="Times New Roman" w:hAnsi="Times New Roman" w:eastAsia="宋体"/>
          <w:sz w:val="24"/>
        </w:rPr>
        <w:t>.</w:t>
      </w:r>
      <w:r>
        <w:rPr>
          <w:rFonts w:hint="eastAsia" w:ascii="Times New Roman" w:hAnsi="Times New Roman" w:eastAsia="宋体"/>
          <w:sz w:val="24"/>
          <w:lang w:val="en-US" w:eastAsia="zh-CN"/>
        </w:rPr>
        <w:t xml:space="preserve"> </w:t>
      </w:r>
      <w:r>
        <w:rPr>
          <w:rFonts w:hint="eastAsia" w:ascii="Times New Roman" w:hAnsi="Times New Roman" w:eastAsia="宋体"/>
          <w:sz w:val="24"/>
        </w:rPr>
        <w:t>如何界定不相容职务？哪些岗位属于不相容岗位？</w:t>
      </w:r>
    </w:p>
    <w:p>
      <w:pPr>
        <w:keepNext w:val="0"/>
        <w:keepLines w:val="0"/>
        <w:pageBreakBefore w:val="0"/>
        <w:kinsoku/>
        <w:wordWrap/>
        <w:overflowPunct/>
        <w:topLinePunct w:val="0"/>
        <w:autoSpaceDE/>
        <w:autoSpaceDN/>
        <w:bidi w:val="0"/>
        <w:adjustRightInd w:val="0"/>
        <w:snapToGrid w:val="0"/>
        <w:spacing w:line="360" w:lineRule="exact"/>
        <w:ind w:left="0" w:firstLine="480" w:firstLineChars="200"/>
        <w:textAlignment w:val="auto"/>
        <w:rPr>
          <w:rFonts w:hint="eastAsia" w:ascii="Times New Roman" w:hAnsi="Times New Roman" w:eastAsia="宋体"/>
          <w:sz w:val="24"/>
        </w:rPr>
      </w:pPr>
    </w:p>
    <w:p>
      <w:pPr>
        <w:keepNext w:val="0"/>
        <w:keepLines w:val="0"/>
        <w:pageBreakBefore w:val="0"/>
        <w:widowControl/>
        <w:tabs>
          <w:tab w:val="left" w:pos="420"/>
          <w:tab w:val="left" w:pos="4200"/>
        </w:tabs>
        <w:kinsoku/>
        <w:wordWrap/>
        <w:overflowPunct/>
        <w:topLinePunct w:val="0"/>
        <w:autoSpaceDE/>
        <w:autoSpaceDN/>
        <w:bidi w:val="0"/>
        <w:adjustRightInd/>
        <w:snapToGrid/>
        <w:spacing w:line="360" w:lineRule="exact"/>
        <w:ind w:left="0" w:firstLine="480" w:firstLineChars="200"/>
        <w:jc w:val="left"/>
        <w:textAlignment w:val="auto"/>
        <w:rPr>
          <w:rFonts w:hint="eastAsia" w:ascii="楷体_GB2312" w:eastAsia="黑体"/>
          <w:sz w:val="24"/>
          <w:szCs w:val="24"/>
        </w:rPr>
      </w:pPr>
      <w:r>
        <w:rPr>
          <w:rFonts w:hint="eastAsia" w:ascii="楷体_GB2312" w:eastAsia="黑体"/>
          <w:sz w:val="24"/>
          <w:szCs w:val="24"/>
          <w:lang w:eastAsia="zh-CN"/>
        </w:rPr>
        <w:t>五、</w:t>
      </w:r>
      <w:r>
        <w:rPr>
          <w:rFonts w:hint="eastAsia" w:ascii="楷体_GB2312" w:eastAsia="黑体"/>
          <w:sz w:val="24"/>
          <w:szCs w:val="24"/>
        </w:rPr>
        <w:t>案例分析题：本大题共  小题，每小题 分，共  分。</w:t>
      </w:r>
    </w:p>
    <w:p>
      <w:pPr>
        <w:keepNext w:val="0"/>
        <w:keepLines w:val="0"/>
        <w:pageBreakBefore w:val="0"/>
        <w:kinsoku/>
        <w:wordWrap/>
        <w:overflowPunct/>
        <w:topLinePunct w:val="0"/>
        <w:autoSpaceDE/>
        <w:autoSpaceDN/>
        <w:bidi w:val="0"/>
        <w:adjustRightInd w:val="0"/>
        <w:snapToGrid w:val="0"/>
        <w:spacing w:line="360" w:lineRule="exact"/>
        <w:ind w:left="0" w:firstLine="480" w:firstLineChars="200"/>
        <w:textAlignment w:val="auto"/>
        <w:rPr>
          <w:rFonts w:ascii="Times New Roman" w:hAnsi="Times New Roman" w:eastAsia="宋体"/>
          <w:sz w:val="24"/>
        </w:rPr>
      </w:pPr>
      <w:r>
        <w:rPr>
          <w:rFonts w:hint="eastAsia"/>
          <w:sz w:val="24"/>
          <w:lang w:val="en-US" w:eastAsia="zh-CN"/>
        </w:rPr>
        <w:t>5.</w:t>
      </w:r>
      <w:r>
        <w:rPr>
          <w:rFonts w:ascii="Times New Roman" w:hAnsi="Times New Roman" w:eastAsia="宋体"/>
          <w:sz w:val="24"/>
        </w:rPr>
        <w:t>案例1：</w:t>
      </w:r>
    </w:p>
    <w:p>
      <w:pPr>
        <w:keepNext w:val="0"/>
        <w:keepLines w:val="0"/>
        <w:pageBreakBefore w:val="0"/>
        <w:kinsoku/>
        <w:wordWrap/>
        <w:overflowPunct/>
        <w:topLinePunct w:val="0"/>
        <w:autoSpaceDE/>
        <w:autoSpaceDN/>
        <w:bidi w:val="0"/>
        <w:adjustRightInd w:val="0"/>
        <w:snapToGrid w:val="0"/>
        <w:spacing w:line="360" w:lineRule="exact"/>
        <w:ind w:left="0" w:firstLine="480" w:firstLineChars="200"/>
        <w:textAlignment w:val="auto"/>
        <w:rPr>
          <w:rFonts w:ascii="Times New Roman" w:hAnsi="Times New Roman" w:eastAsia="宋体"/>
          <w:sz w:val="24"/>
        </w:rPr>
      </w:pPr>
      <w:r>
        <w:rPr>
          <w:rFonts w:ascii="Times New Roman" w:hAnsi="Times New Roman" w:eastAsia="宋体"/>
          <w:sz w:val="24"/>
        </w:rPr>
        <w:t>杰克公司的前身是一家国有企业，始建于1978年。1998年转制，改名为杰克公司，经过数十年的发展积累了相当丰富的工艺技术和一定的管理经验，有许多公司管理制度。公司经过多年的不间断改造、完善，提高了产品的生产能力和产品市场竞争能力，并引进了先进的生产设备。公司具有较强的新产品开发能力</w:t>
      </w:r>
      <w:r>
        <w:rPr>
          <w:rFonts w:hint="eastAsia" w:ascii="Times New Roman" w:hAnsi="Times New Roman" w:eastAsia="宋体"/>
          <w:sz w:val="24"/>
        </w:rPr>
        <w:t>，</w:t>
      </w:r>
      <w:r>
        <w:rPr>
          <w:rFonts w:ascii="Times New Roman" w:hAnsi="Times New Roman" w:eastAsia="宋体"/>
          <w:sz w:val="24"/>
        </w:rPr>
        <w:t>主要生产5大系列28个品种120多种规格的低压和高压、低速和高速、异步和同步电动机。公司具有完整的质量保证体系。2002年通过IS09000系列质量管理体系认证。公司年创产值28亿元，实现利润360万元。企业现有员工600多人，30%以上具有初、中级技术资格，配备管理人员118人，专职检验人员86人，建立了技术含量较高的员工队伍。随着公司的发展壮大，在经营过程中出现了一些问题，已经影响到公司的发展。</w:t>
      </w:r>
    </w:p>
    <w:p>
      <w:pPr>
        <w:keepNext w:val="0"/>
        <w:keepLines w:val="0"/>
        <w:pageBreakBefore w:val="0"/>
        <w:kinsoku/>
        <w:wordWrap/>
        <w:overflowPunct/>
        <w:topLinePunct w:val="0"/>
        <w:autoSpaceDE/>
        <w:autoSpaceDN/>
        <w:bidi w:val="0"/>
        <w:adjustRightInd w:val="0"/>
        <w:snapToGrid w:val="0"/>
        <w:spacing w:line="360" w:lineRule="exact"/>
        <w:ind w:left="0" w:firstLine="480" w:firstLineChars="200"/>
        <w:textAlignment w:val="auto"/>
        <w:rPr>
          <w:rFonts w:ascii="Times New Roman" w:hAnsi="Times New Roman" w:eastAsia="宋体"/>
          <w:sz w:val="24"/>
        </w:rPr>
      </w:pPr>
      <w:r>
        <w:rPr>
          <w:rFonts w:ascii="Times New Roman" w:hAnsi="Times New Roman" w:eastAsia="宋体"/>
          <w:sz w:val="24"/>
        </w:rPr>
        <w:t>该公司出纳员李敏，给人印象兢兢业业、勤勤恳恳、待人热情、工作中积极肯干，不论分内分外的事，她都主动去做，受到领导的器重、同事的信任。而事实上，李敏在其工作的一年半期间，先后利用22张现金支票编造各种理由提取现金98.96万元，均未记入现金日记账，构成贪污罪。</w:t>
      </w:r>
    </w:p>
    <w:p>
      <w:pPr>
        <w:keepNext w:val="0"/>
        <w:keepLines w:val="0"/>
        <w:pageBreakBefore w:val="0"/>
        <w:kinsoku/>
        <w:wordWrap/>
        <w:overflowPunct/>
        <w:topLinePunct w:val="0"/>
        <w:autoSpaceDE/>
        <w:autoSpaceDN/>
        <w:bidi w:val="0"/>
        <w:adjustRightInd w:val="0"/>
        <w:snapToGrid w:val="0"/>
        <w:spacing w:line="360" w:lineRule="exact"/>
        <w:ind w:left="0" w:firstLine="480" w:firstLineChars="200"/>
        <w:textAlignment w:val="auto"/>
        <w:rPr>
          <w:rFonts w:ascii="Times New Roman" w:hAnsi="Times New Roman" w:eastAsia="宋体"/>
          <w:sz w:val="24"/>
        </w:rPr>
      </w:pPr>
      <w:r>
        <w:rPr>
          <w:rFonts w:ascii="Times New Roman" w:hAnsi="Times New Roman" w:eastAsia="宋体"/>
          <w:sz w:val="24"/>
        </w:rPr>
        <w:t>其具体手段如下</w:t>
      </w:r>
    </w:p>
    <w:p>
      <w:pPr>
        <w:keepNext w:val="0"/>
        <w:keepLines w:val="0"/>
        <w:pageBreakBefore w:val="0"/>
        <w:kinsoku/>
        <w:wordWrap/>
        <w:overflowPunct/>
        <w:topLinePunct w:val="0"/>
        <w:autoSpaceDE/>
        <w:autoSpaceDN/>
        <w:bidi w:val="0"/>
        <w:adjustRightInd w:val="0"/>
        <w:snapToGrid w:val="0"/>
        <w:spacing w:line="360" w:lineRule="exact"/>
        <w:ind w:left="0" w:firstLine="480" w:firstLineChars="200"/>
        <w:textAlignment w:val="auto"/>
        <w:rPr>
          <w:rFonts w:ascii="Times New Roman" w:hAnsi="Times New Roman" w:eastAsia="宋体"/>
          <w:sz w:val="24"/>
        </w:rPr>
      </w:pPr>
      <w:r>
        <w:rPr>
          <w:rFonts w:hint="eastAsia" w:ascii="Times New Roman" w:hAnsi="Times New Roman" w:eastAsia="宋体"/>
          <w:sz w:val="24"/>
        </w:rPr>
        <w:t>（1）</w:t>
      </w:r>
      <w:r>
        <w:rPr>
          <w:rFonts w:ascii="Times New Roman" w:hAnsi="Times New Roman" w:eastAsia="宋体"/>
          <w:sz w:val="24"/>
        </w:rPr>
        <w:t>隐匿3笔结汇收入和7笔会计开好的收汇转账单</w:t>
      </w:r>
      <w:r>
        <w:rPr>
          <w:rFonts w:hint="eastAsia" w:ascii="Times New Roman" w:hAnsi="Times New Roman" w:eastAsia="宋体"/>
          <w:sz w:val="24"/>
        </w:rPr>
        <w:t>（</w:t>
      </w:r>
      <w:r>
        <w:rPr>
          <w:rFonts w:ascii="Times New Roman" w:hAnsi="Times New Roman" w:eastAsia="宋体"/>
          <w:sz w:val="24"/>
        </w:rPr>
        <w:t>记账联</w:t>
      </w:r>
      <w:r>
        <w:rPr>
          <w:rFonts w:hint="eastAsia" w:ascii="Times New Roman" w:hAnsi="Times New Roman" w:eastAsia="宋体"/>
          <w:sz w:val="24"/>
        </w:rPr>
        <w:t>），</w:t>
      </w:r>
      <w:r>
        <w:rPr>
          <w:rFonts w:ascii="Times New Roman" w:hAnsi="Times New Roman" w:eastAsia="宋体"/>
          <w:sz w:val="24"/>
        </w:rPr>
        <w:t>共计10笔销售收入98.96万元，将其提现的金额与其隐匿的收入相抵</w:t>
      </w:r>
      <w:r>
        <w:rPr>
          <w:rFonts w:hint="eastAsia" w:ascii="Times New Roman" w:hAnsi="Times New Roman" w:eastAsia="宋体"/>
          <w:sz w:val="24"/>
        </w:rPr>
        <w:t>，</w:t>
      </w:r>
      <w:r>
        <w:rPr>
          <w:rFonts w:ascii="Times New Roman" w:hAnsi="Times New Roman" w:eastAsia="宋体"/>
          <w:sz w:val="24"/>
        </w:rPr>
        <w:t>使32笔收支业务均未在银行存款日记账和银行存款余额调节表中反映</w:t>
      </w:r>
      <w:r>
        <w:rPr>
          <w:rFonts w:hint="eastAsia" w:ascii="Times New Roman" w:hAnsi="Times New Roman" w:eastAsia="宋体"/>
          <w:sz w:val="24"/>
        </w:rPr>
        <w:t>；</w:t>
      </w:r>
    </w:p>
    <w:p>
      <w:pPr>
        <w:keepNext w:val="0"/>
        <w:keepLines w:val="0"/>
        <w:pageBreakBefore w:val="0"/>
        <w:kinsoku/>
        <w:wordWrap/>
        <w:overflowPunct/>
        <w:topLinePunct w:val="0"/>
        <w:autoSpaceDE/>
        <w:autoSpaceDN/>
        <w:bidi w:val="0"/>
        <w:adjustRightInd w:val="0"/>
        <w:snapToGrid w:val="0"/>
        <w:spacing w:line="360" w:lineRule="exact"/>
        <w:ind w:left="0" w:firstLine="480" w:firstLineChars="200"/>
        <w:textAlignment w:val="auto"/>
        <w:rPr>
          <w:rFonts w:ascii="Times New Roman" w:hAnsi="Times New Roman" w:eastAsia="宋体"/>
          <w:sz w:val="24"/>
        </w:rPr>
      </w:pPr>
      <w:r>
        <w:rPr>
          <w:rFonts w:hint="eastAsia" w:ascii="Times New Roman" w:hAnsi="Times New Roman" w:eastAsia="宋体"/>
          <w:sz w:val="24"/>
        </w:rPr>
        <w:t>（2）</w:t>
      </w:r>
      <w:r>
        <w:rPr>
          <w:rFonts w:ascii="Times New Roman" w:hAnsi="Times New Roman" w:eastAsia="宋体"/>
          <w:sz w:val="24"/>
        </w:rPr>
        <w:t>由于公司财务印鉴和行政印签合并，统一由行政人员保管，李敏利用行政人员疏于监督开具现金支票；</w:t>
      </w:r>
    </w:p>
    <w:p>
      <w:pPr>
        <w:keepNext w:val="0"/>
        <w:keepLines w:val="0"/>
        <w:pageBreakBefore w:val="0"/>
        <w:kinsoku/>
        <w:wordWrap/>
        <w:overflowPunct/>
        <w:topLinePunct w:val="0"/>
        <w:autoSpaceDE/>
        <w:autoSpaceDN/>
        <w:bidi w:val="0"/>
        <w:adjustRightInd w:val="0"/>
        <w:snapToGrid w:val="0"/>
        <w:spacing w:line="360" w:lineRule="exact"/>
        <w:ind w:left="0" w:firstLine="480" w:firstLineChars="200"/>
        <w:textAlignment w:val="auto"/>
        <w:rPr>
          <w:rFonts w:ascii="Times New Roman" w:hAnsi="Times New Roman" w:eastAsia="宋体"/>
          <w:sz w:val="24"/>
        </w:rPr>
      </w:pPr>
      <w:r>
        <w:rPr>
          <w:rFonts w:hint="eastAsia" w:ascii="Times New Roman" w:hAnsi="Times New Roman" w:eastAsia="宋体"/>
          <w:sz w:val="24"/>
        </w:rPr>
        <w:t>（3）</w:t>
      </w:r>
      <w:r>
        <w:rPr>
          <w:rFonts w:ascii="Times New Roman" w:hAnsi="Times New Roman" w:eastAsia="宋体"/>
          <w:sz w:val="24"/>
        </w:rPr>
        <w:t>伪造银行对账单，将提现的整数金额改成带尾数的金额，并将提现的银行代码</w:t>
      </w:r>
      <w:r>
        <w:rPr>
          <w:rFonts w:hint="eastAsia" w:ascii="Times New Roman" w:hAnsi="Times New Roman" w:eastAsia="宋体"/>
          <w:sz w:val="24"/>
        </w:rPr>
        <w:t>“1”</w:t>
      </w:r>
      <w:r>
        <w:rPr>
          <w:rFonts w:ascii="Times New Roman" w:hAnsi="Times New Roman" w:eastAsia="宋体"/>
          <w:sz w:val="24"/>
        </w:rPr>
        <w:t>改成托收的代码</w:t>
      </w:r>
      <w:r>
        <w:rPr>
          <w:rFonts w:hint="eastAsia" w:ascii="Times New Roman" w:hAnsi="Times New Roman" w:eastAsia="宋体"/>
          <w:sz w:val="24"/>
        </w:rPr>
        <w:t>“8</w:t>
      </w:r>
      <w:r>
        <w:rPr>
          <w:rFonts w:ascii="Times New Roman" w:hAnsi="Times New Roman" w:eastAsia="宋体"/>
          <w:sz w:val="24"/>
        </w:rPr>
        <w:t>8</w:t>
      </w:r>
      <w:r>
        <w:rPr>
          <w:rFonts w:hint="eastAsia" w:ascii="Times New Roman" w:hAnsi="Times New Roman" w:eastAsia="宋体"/>
          <w:sz w:val="24"/>
        </w:rPr>
        <w:t>”</w:t>
      </w:r>
      <w:r>
        <w:rPr>
          <w:rFonts w:ascii="Times New Roman" w:hAnsi="Times New Roman" w:eastAsia="宋体"/>
          <w:sz w:val="24"/>
        </w:rPr>
        <w:t>。杰克公司在清理逾期未收汇时曾经发现有3笔结汇收入未在银行日记账和银行存款余额调节表中反映。但当时由于人手较少未能对此进行专项清查。</w:t>
      </w:r>
    </w:p>
    <w:p>
      <w:pPr>
        <w:keepNext w:val="0"/>
        <w:keepLines w:val="0"/>
        <w:pageBreakBefore w:val="0"/>
        <w:kinsoku/>
        <w:wordWrap/>
        <w:overflowPunct/>
        <w:topLinePunct w:val="0"/>
        <w:autoSpaceDE/>
        <w:autoSpaceDN/>
        <w:bidi w:val="0"/>
        <w:adjustRightInd w:val="0"/>
        <w:snapToGrid w:val="0"/>
        <w:spacing w:line="360" w:lineRule="exact"/>
        <w:ind w:left="0" w:firstLine="480" w:firstLineChars="200"/>
        <w:textAlignment w:val="auto"/>
        <w:rPr>
          <w:rFonts w:ascii="Times New Roman" w:hAnsi="Times New Roman" w:eastAsia="宋体"/>
          <w:sz w:val="24"/>
        </w:rPr>
      </w:pPr>
      <w:r>
        <w:rPr>
          <w:rFonts w:ascii="Times New Roman" w:hAnsi="Times New Roman" w:eastAsia="宋体"/>
          <w:sz w:val="24"/>
        </w:rPr>
        <w:t>李敏之所以能在一年半的时间内作案22次。主要原因在于公司缺乏一套相互牵制的、有效的约束机制和监督机制，从而使李敏截留收入的贪污行为畅通无阻。</w:t>
      </w:r>
    </w:p>
    <w:p>
      <w:pPr>
        <w:keepNext w:val="0"/>
        <w:keepLines w:val="0"/>
        <w:pageBreakBefore w:val="0"/>
        <w:kinsoku/>
        <w:wordWrap/>
        <w:overflowPunct/>
        <w:topLinePunct w:val="0"/>
        <w:autoSpaceDE/>
        <w:autoSpaceDN/>
        <w:bidi w:val="0"/>
        <w:adjustRightInd w:val="0"/>
        <w:snapToGrid w:val="0"/>
        <w:spacing w:line="360" w:lineRule="exact"/>
        <w:ind w:left="0" w:firstLine="480" w:firstLineChars="200"/>
        <w:textAlignment w:val="auto"/>
        <w:rPr>
          <w:rFonts w:ascii="Times New Roman" w:hAnsi="Times New Roman" w:eastAsia="宋体"/>
          <w:sz w:val="24"/>
        </w:rPr>
      </w:pPr>
      <w:r>
        <w:rPr>
          <w:rFonts w:ascii="Times New Roman" w:hAnsi="Times New Roman" w:eastAsia="宋体"/>
          <w:sz w:val="24"/>
        </w:rPr>
        <w:t>问题：</w:t>
      </w:r>
    </w:p>
    <w:p>
      <w:pPr>
        <w:keepNext w:val="0"/>
        <w:keepLines w:val="0"/>
        <w:pageBreakBefore w:val="0"/>
        <w:kinsoku/>
        <w:wordWrap/>
        <w:overflowPunct/>
        <w:topLinePunct w:val="0"/>
        <w:autoSpaceDE/>
        <w:autoSpaceDN/>
        <w:bidi w:val="0"/>
        <w:adjustRightInd w:val="0"/>
        <w:snapToGrid w:val="0"/>
        <w:spacing w:line="360" w:lineRule="exact"/>
        <w:ind w:left="0" w:firstLine="480" w:firstLineChars="200"/>
        <w:textAlignment w:val="auto"/>
        <w:rPr>
          <w:rFonts w:ascii="Times New Roman" w:hAnsi="Times New Roman" w:eastAsia="宋体"/>
          <w:sz w:val="24"/>
        </w:rPr>
      </w:pPr>
      <w:r>
        <w:rPr>
          <w:rFonts w:ascii="Times New Roman" w:hAnsi="Times New Roman" w:eastAsia="宋体"/>
          <w:sz w:val="24"/>
        </w:rPr>
        <w:t>从内部控制活动的角度分析杰克公司在内部控制过程中存在哪些问题</w:t>
      </w:r>
      <w:r>
        <w:rPr>
          <w:rFonts w:hint="eastAsia" w:ascii="Times New Roman" w:hAnsi="Times New Roman" w:eastAsia="宋体"/>
          <w:sz w:val="24"/>
        </w:rPr>
        <w:t>，</w:t>
      </w:r>
      <w:r>
        <w:rPr>
          <w:rFonts w:ascii="Times New Roman" w:hAnsi="Times New Roman" w:eastAsia="宋体"/>
          <w:sz w:val="24"/>
        </w:rPr>
        <w:t>应该采取哪些措施</w:t>
      </w:r>
      <w:r>
        <w:rPr>
          <w:rFonts w:hint="eastAsia" w:ascii="Times New Roman" w:hAnsi="Times New Roman" w:eastAsia="宋体"/>
          <w:sz w:val="24"/>
        </w:rPr>
        <w:t>？</w:t>
      </w:r>
    </w:p>
    <w:p>
      <w:pPr>
        <w:keepNext w:val="0"/>
        <w:keepLines w:val="0"/>
        <w:pageBreakBefore w:val="0"/>
        <w:kinsoku/>
        <w:wordWrap/>
        <w:overflowPunct/>
        <w:topLinePunct w:val="0"/>
        <w:autoSpaceDE/>
        <w:autoSpaceDN/>
        <w:bidi w:val="0"/>
        <w:adjustRightInd w:val="0"/>
        <w:snapToGrid w:val="0"/>
        <w:spacing w:line="360" w:lineRule="exact"/>
        <w:ind w:left="0" w:firstLine="480" w:firstLineChars="200"/>
        <w:textAlignment w:val="auto"/>
        <w:rPr>
          <w:rFonts w:ascii="Times New Roman" w:hAnsi="Times New Roman" w:eastAsia="宋体"/>
          <w:sz w:val="24"/>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Times New Roman Regular">
    <w:altName w:val="Times New Roman"/>
    <w:panose1 w:val="00000000000000000000"/>
    <w:charset w:val="00"/>
    <w:family w:val="auto"/>
    <w:pitch w:val="default"/>
    <w:sig w:usb0="00000000" w:usb1="00000000" w:usb2="00000001" w:usb3="00000000" w:csb0="400001BF" w:csb1="DFF7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44997569"/>
    </w:sdtPr>
    <w:sdtEndPr>
      <w:rPr>
        <w:rFonts w:ascii="仿宋" w:hAnsi="仿宋" w:eastAsia="仿宋"/>
        <w:szCs w:val="18"/>
      </w:rPr>
    </w:sdtEndPr>
    <w:sdtContent>
      <w:sdt>
        <w:sdtPr>
          <w:id w:val="1728636285"/>
        </w:sdtPr>
        <w:sdtEndPr>
          <w:rPr>
            <w:rFonts w:ascii="仿宋" w:hAnsi="仿宋" w:eastAsia="仿宋"/>
            <w:szCs w:val="18"/>
          </w:rPr>
        </w:sdtEndPr>
        <w:sdtContent>
          <w:p>
            <w:pPr>
              <w:pStyle w:val="5"/>
              <w:jc w:val="center"/>
              <w:rPr>
                <w:sz w:val="21"/>
                <w:szCs w:val="21"/>
              </w:rPr>
            </w:pPr>
            <w:r>
              <w:rPr>
                <w:sz w:val="21"/>
                <w:szCs w:val="21"/>
                <w:lang w:val="zh-CN"/>
              </w:rPr>
              <w:t xml:space="preserve"> </w:t>
            </w:r>
            <w:r>
              <w:rPr>
                <w:rFonts w:hint="eastAsia" w:ascii="仿宋" w:hAnsi="仿宋" w:eastAsia="仿宋"/>
                <w:szCs w:val="18"/>
                <w:lang w:val="zh-CN"/>
              </w:rPr>
              <w:t xml:space="preserve">第 </w:t>
            </w:r>
            <w:r>
              <w:rPr>
                <w:rFonts w:ascii="仿宋" w:hAnsi="仿宋" w:eastAsia="仿宋"/>
                <w:b/>
                <w:bCs/>
                <w:szCs w:val="18"/>
              </w:rPr>
              <w:fldChar w:fldCharType="begin"/>
            </w:r>
            <w:r>
              <w:rPr>
                <w:rFonts w:ascii="仿宋" w:hAnsi="仿宋" w:eastAsia="仿宋"/>
                <w:b/>
                <w:bCs/>
                <w:szCs w:val="18"/>
              </w:rPr>
              <w:instrText xml:space="preserve">PAGE</w:instrText>
            </w:r>
            <w:r>
              <w:rPr>
                <w:rFonts w:ascii="仿宋" w:hAnsi="仿宋" w:eastAsia="仿宋"/>
                <w:b/>
                <w:bCs/>
                <w:szCs w:val="18"/>
              </w:rPr>
              <w:fldChar w:fldCharType="separate"/>
            </w:r>
            <w:r>
              <w:rPr>
                <w:rFonts w:ascii="仿宋" w:hAnsi="仿宋" w:eastAsia="仿宋"/>
                <w:b/>
                <w:bCs/>
                <w:szCs w:val="18"/>
                <w:lang w:val="zh-CN"/>
              </w:rPr>
              <w:t>2</w:t>
            </w:r>
            <w:r>
              <w:rPr>
                <w:rFonts w:ascii="仿宋" w:hAnsi="仿宋" w:eastAsia="仿宋"/>
                <w:b/>
                <w:bCs/>
                <w:szCs w:val="18"/>
              </w:rPr>
              <w:fldChar w:fldCharType="end"/>
            </w:r>
            <w:r>
              <w:rPr>
                <w:rFonts w:ascii="仿宋" w:hAnsi="仿宋" w:eastAsia="仿宋"/>
                <w:b/>
                <w:bCs/>
                <w:szCs w:val="18"/>
              </w:rPr>
              <w:t xml:space="preserve"> </w:t>
            </w:r>
            <w:r>
              <w:rPr>
                <w:rFonts w:hint="eastAsia" w:ascii="仿宋" w:hAnsi="仿宋" w:eastAsia="仿宋"/>
                <w:b/>
                <w:bCs/>
                <w:szCs w:val="18"/>
              </w:rPr>
              <w:t xml:space="preserve">页 共 </w:t>
            </w:r>
            <w:r>
              <w:rPr>
                <w:rFonts w:ascii="仿宋" w:hAnsi="仿宋" w:eastAsia="仿宋"/>
                <w:b/>
                <w:bCs/>
                <w:szCs w:val="18"/>
              </w:rPr>
              <w:fldChar w:fldCharType="begin"/>
            </w:r>
            <w:r>
              <w:rPr>
                <w:rFonts w:ascii="仿宋" w:hAnsi="仿宋" w:eastAsia="仿宋"/>
                <w:b/>
                <w:bCs/>
                <w:szCs w:val="18"/>
              </w:rPr>
              <w:instrText xml:space="preserve">NUMPAGES</w:instrText>
            </w:r>
            <w:r>
              <w:rPr>
                <w:rFonts w:ascii="仿宋" w:hAnsi="仿宋" w:eastAsia="仿宋"/>
                <w:b/>
                <w:bCs/>
                <w:szCs w:val="18"/>
              </w:rPr>
              <w:fldChar w:fldCharType="separate"/>
            </w:r>
            <w:r>
              <w:rPr>
                <w:rFonts w:ascii="仿宋" w:hAnsi="仿宋" w:eastAsia="仿宋"/>
                <w:b/>
                <w:bCs/>
                <w:szCs w:val="18"/>
                <w:lang w:val="zh-CN"/>
              </w:rPr>
              <w:t>2</w:t>
            </w:r>
            <w:r>
              <w:rPr>
                <w:rFonts w:ascii="仿宋" w:hAnsi="仿宋" w:eastAsia="仿宋"/>
                <w:b/>
                <w:bCs/>
                <w:szCs w:val="18"/>
              </w:rPr>
              <w:fldChar w:fldCharType="end"/>
            </w:r>
            <w:r>
              <w:rPr>
                <w:rFonts w:ascii="仿宋" w:hAnsi="仿宋" w:eastAsia="仿宋"/>
                <w:b/>
                <w:bCs/>
                <w:szCs w:val="18"/>
              </w:rPr>
              <w:t xml:space="preserve"> </w:t>
            </w:r>
            <w:r>
              <w:rPr>
                <w:rFonts w:hint="eastAsia" w:ascii="仿宋" w:hAnsi="仿宋" w:eastAsia="仿宋"/>
                <w:b/>
                <w:bCs/>
                <w:szCs w:val="18"/>
              </w:rPr>
              <w:t>页</w:t>
            </w:r>
          </w:p>
        </w:sdtContent>
      </w:sdt>
    </w:sdtContent>
  </w:sdt>
  <w:p>
    <w:pPr>
      <w:pStyle w:val="5"/>
      <w:jc w:val="center"/>
      <w:rPr>
        <w:sz w:val="21"/>
        <w:szCs w:val="21"/>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cwNzk4OTM3YTI3M2RmMzBiN2IzNWQ3NjE5NjE4MDYifQ=="/>
  </w:docVars>
  <w:rsids>
    <w:rsidRoot w:val="00235922"/>
    <w:rsid w:val="0000648C"/>
    <w:rsid w:val="00007528"/>
    <w:rsid w:val="00012250"/>
    <w:rsid w:val="000219A4"/>
    <w:rsid w:val="00040BD0"/>
    <w:rsid w:val="0004321E"/>
    <w:rsid w:val="0006552C"/>
    <w:rsid w:val="000744F4"/>
    <w:rsid w:val="00097483"/>
    <w:rsid w:val="000A67D3"/>
    <w:rsid w:val="000A7FE9"/>
    <w:rsid w:val="000C34EA"/>
    <w:rsid w:val="000E79B5"/>
    <w:rsid w:val="000F21D1"/>
    <w:rsid w:val="001033C8"/>
    <w:rsid w:val="0012518E"/>
    <w:rsid w:val="001435CA"/>
    <w:rsid w:val="00143672"/>
    <w:rsid w:val="00160995"/>
    <w:rsid w:val="00173216"/>
    <w:rsid w:val="00185FB8"/>
    <w:rsid w:val="001A5889"/>
    <w:rsid w:val="001A6A41"/>
    <w:rsid w:val="001D5F7D"/>
    <w:rsid w:val="001F4E31"/>
    <w:rsid w:val="001F5601"/>
    <w:rsid w:val="00200942"/>
    <w:rsid w:val="00230953"/>
    <w:rsid w:val="00235922"/>
    <w:rsid w:val="002456E7"/>
    <w:rsid w:val="00257761"/>
    <w:rsid w:val="002A1FF9"/>
    <w:rsid w:val="00312DFD"/>
    <w:rsid w:val="0032571B"/>
    <w:rsid w:val="00326FAD"/>
    <w:rsid w:val="00373C80"/>
    <w:rsid w:val="003744E2"/>
    <w:rsid w:val="00375C2D"/>
    <w:rsid w:val="00380A59"/>
    <w:rsid w:val="00384D5F"/>
    <w:rsid w:val="003A4FFA"/>
    <w:rsid w:val="003B1821"/>
    <w:rsid w:val="003B2F0B"/>
    <w:rsid w:val="003E3B9E"/>
    <w:rsid w:val="004042E8"/>
    <w:rsid w:val="0042148A"/>
    <w:rsid w:val="00427DB2"/>
    <w:rsid w:val="00430388"/>
    <w:rsid w:val="00432C6E"/>
    <w:rsid w:val="00435530"/>
    <w:rsid w:val="004614F5"/>
    <w:rsid w:val="00481A8C"/>
    <w:rsid w:val="004C65A1"/>
    <w:rsid w:val="004F4602"/>
    <w:rsid w:val="0051099F"/>
    <w:rsid w:val="00510C32"/>
    <w:rsid w:val="00512417"/>
    <w:rsid w:val="00512E98"/>
    <w:rsid w:val="00520058"/>
    <w:rsid w:val="0052135B"/>
    <w:rsid w:val="005415D6"/>
    <w:rsid w:val="00542972"/>
    <w:rsid w:val="005628BB"/>
    <w:rsid w:val="00563B53"/>
    <w:rsid w:val="00574A19"/>
    <w:rsid w:val="00594AE0"/>
    <w:rsid w:val="005B514D"/>
    <w:rsid w:val="005E56E4"/>
    <w:rsid w:val="005E6414"/>
    <w:rsid w:val="005F03B5"/>
    <w:rsid w:val="005F4ADC"/>
    <w:rsid w:val="006177A6"/>
    <w:rsid w:val="00620DCF"/>
    <w:rsid w:val="0063034C"/>
    <w:rsid w:val="00637C88"/>
    <w:rsid w:val="00647D1D"/>
    <w:rsid w:val="00670A46"/>
    <w:rsid w:val="006A2135"/>
    <w:rsid w:val="006A6C00"/>
    <w:rsid w:val="006A7D77"/>
    <w:rsid w:val="006B6B91"/>
    <w:rsid w:val="006C470E"/>
    <w:rsid w:val="006D6AD8"/>
    <w:rsid w:val="00705034"/>
    <w:rsid w:val="00707A56"/>
    <w:rsid w:val="00733C21"/>
    <w:rsid w:val="00734C71"/>
    <w:rsid w:val="007374EC"/>
    <w:rsid w:val="007468D4"/>
    <w:rsid w:val="0076237C"/>
    <w:rsid w:val="00765FA5"/>
    <w:rsid w:val="007732EB"/>
    <w:rsid w:val="007775BD"/>
    <w:rsid w:val="0078451B"/>
    <w:rsid w:val="00786CA1"/>
    <w:rsid w:val="007909D0"/>
    <w:rsid w:val="007B0731"/>
    <w:rsid w:val="007D5ED5"/>
    <w:rsid w:val="007F14A7"/>
    <w:rsid w:val="007F3545"/>
    <w:rsid w:val="0082326F"/>
    <w:rsid w:val="00823D2D"/>
    <w:rsid w:val="00837F51"/>
    <w:rsid w:val="00864185"/>
    <w:rsid w:val="00865DE9"/>
    <w:rsid w:val="008774A4"/>
    <w:rsid w:val="00883513"/>
    <w:rsid w:val="008849EC"/>
    <w:rsid w:val="008A2F11"/>
    <w:rsid w:val="008A64EC"/>
    <w:rsid w:val="008A68A3"/>
    <w:rsid w:val="008B687C"/>
    <w:rsid w:val="008C11E8"/>
    <w:rsid w:val="008F0DA1"/>
    <w:rsid w:val="008F3514"/>
    <w:rsid w:val="008F6BF2"/>
    <w:rsid w:val="0092394C"/>
    <w:rsid w:val="009511F1"/>
    <w:rsid w:val="009544D9"/>
    <w:rsid w:val="009600F1"/>
    <w:rsid w:val="00966B17"/>
    <w:rsid w:val="009742DD"/>
    <w:rsid w:val="009856F2"/>
    <w:rsid w:val="009A55C7"/>
    <w:rsid w:val="009B25BC"/>
    <w:rsid w:val="009B3202"/>
    <w:rsid w:val="009C2203"/>
    <w:rsid w:val="009C5CC1"/>
    <w:rsid w:val="009C71B3"/>
    <w:rsid w:val="009D0801"/>
    <w:rsid w:val="00A065FD"/>
    <w:rsid w:val="00A10157"/>
    <w:rsid w:val="00A1291D"/>
    <w:rsid w:val="00A142EF"/>
    <w:rsid w:val="00A30D4A"/>
    <w:rsid w:val="00A34F14"/>
    <w:rsid w:val="00A47B65"/>
    <w:rsid w:val="00A531FD"/>
    <w:rsid w:val="00A56738"/>
    <w:rsid w:val="00A63697"/>
    <w:rsid w:val="00A66830"/>
    <w:rsid w:val="00A82A50"/>
    <w:rsid w:val="00AA2F27"/>
    <w:rsid w:val="00AC46A1"/>
    <w:rsid w:val="00AD2867"/>
    <w:rsid w:val="00AD38D5"/>
    <w:rsid w:val="00AD6BAF"/>
    <w:rsid w:val="00AF4312"/>
    <w:rsid w:val="00AF534A"/>
    <w:rsid w:val="00B013C0"/>
    <w:rsid w:val="00B04DBA"/>
    <w:rsid w:val="00B07D60"/>
    <w:rsid w:val="00B213C8"/>
    <w:rsid w:val="00B427D9"/>
    <w:rsid w:val="00B44082"/>
    <w:rsid w:val="00B5249E"/>
    <w:rsid w:val="00B52EFB"/>
    <w:rsid w:val="00B83C33"/>
    <w:rsid w:val="00B94697"/>
    <w:rsid w:val="00BD7D09"/>
    <w:rsid w:val="00BE329D"/>
    <w:rsid w:val="00BE3DD0"/>
    <w:rsid w:val="00BE4329"/>
    <w:rsid w:val="00BF13DD"/>
    <w:rsid w:val="00C038A6"/>
    <w:rsid w:val="00C068B2"/>
    <w:rsid w:val="00C14CBF"/>
    <w:rsid w:val="00C17E17"/>
    <w:rsid w:val="00C20004"/>
    <w:rsid w:val="00C2178F"/>
    <w:rsid w:val="00C23250"/>
    <w:rsid w:val="00C62A85"/>
    <w:rsid w:val="00C63D9F"/>
    <w:rsid w:val="00C677F4"/>
    <w:rsid w:val="00C83322"/>
    <w:rsid w:val="00C93011"/>
    <w:rsid w:val="00C951D2"/>
    <w:rsid w:val="00CA3994"/>
    <w:rsid w:val="00CB4B83"/>
    <w:rsid w:val="00CE1233"/>
    <w:rsid w:val="00CF23A1"/>
    <w:rsid w:val="00D0383E"/>
    <w:rsid w:val="00D07D11"/>
    <w:rsid w:val="00D20B21"/>
    <w:rsid w:val="00D233BC"/>
    <w:rsid w:val="00D57E6B"/>
    <w:rsid w:val="00D6207D"/>
    <w:rsid w:val="00D6347C"/>
    <w:rsid w:val="00D733D5"/>
    <w:rsid w:val="00D82349"/>
    <w:rsid w:val="00D86AFB"/>
    <w:rsid w:val="00DA6F4F"/>
    <w:rsid w:val="00DB2148"/>
    <w:rsid w:val="00DB54DB"/>
    <w:rsid w:val="00DC0735"/>
    <w:rsid w:val="00DC4B42"/>
    <w:rsid w:val="00DC4B50"/>
    <w:rsid w:val="00DF5F32"/>
    <w:rsid w:val="00E11229"/>
    <w:rsid w:val="00E14688"/>
    <w:rsid w:val="00E2052E"/>
    <w:rsid w:val="00E32FE0"/>
    <w:rsid w:val="00E419F4"/>
    <w:rsid w:val="00E42286"/>
    <w:rsid w:val="00E434D8"/>
    <w:rsid w:val="00E55CD6"/>
    <w:rsid w:val="00E64526"/>
    <w:rsid w:val="00E82EFE"/>
    <w:rsid w:val="00E83E0C"/>
    <w:rsid w:val="00E86491"/>
    <w:rsid w:val="00EA6FDF"/>
    <w:rsid w:val="00EB5B80"/>
    <w:rsid w:val="00EB5F9D"/>
    <w:rsid w:val="00EB661A"/>
    <w:rsid w:val="00EC6DAC"/>
    <w:rsid w:val="00ED037C"/>
    <w:rsid w:val="00EE3383"/>
    <w:rsid w:val="00EE3863"/>
    <w:rsid w:val="00EE7E4B"/>
    <w:rsid w:val="00F103A9"/>
    <w:rsid w:val="00F15876"/>
    <w:rsid w:val="00F16D34"/>
    <w:rsid w:val="00F228E8"/>
    <w:rsid w:val="00F23203"/>
    <w:rsid w:val="00F350F7"/>
    <w:rsid w:val="00F43DD4"/>
    <w:rsid w:val="00F477D0"/>
    <w:rsid w:val="00F56838"/>
    <w:rsid w:val="00F61057"/>
    <w:rsid w:val="00F73A9F"/>
    <w:rsid w:val="00F82721"/>
    <w:rsid w:val="00F83B6E"/>
    <w:rsid w:val="00F85374"/>
    <w:rsid w:val="00F855BB"/>
    <w:rsid w:val="00F94082"/>
    <w:rsid w:val="00FB74D5"/>
    <w:rsid w:val="00FC1AF3"/>
    <w:rsid w:val="00FC64AC"/>
    <w:rsid w:val="00FD2F91"/>
    <w:rsid w:val="00FD3DCC"/>
    <w:rsid w:val="00FD4891"/>
    <w:rsid w:val="00FE21BC"/>
    <w:rsid w:val="067B7B86"/>
    <w:rsid w:val="07B402BA"/>
    <w:rsid w:val="0ACD2628"/>
    <w:rsid w:val="0C810CB2"/>
    <w:rsid w:val="0D1024C3"/>
    <w:rsid w:val="0E0D4F79"/>
    <w:rsid w:val="11B4482B"/>
    <w:rsid w:val="16AE0E2D"/>
    <w:rsid w:val="191C0B8C"/>
    <w:rsid w:val="1A277965"/>
    <w:rsid w:val="1CAA1094"/>
    <w:rsid w:val="1D6614E2"/>
    <w:rsid w:val="29FB6C67"/>
    <w:rsid w:val="2F87354F"/>
    <w:rsid w:val="2FA93058"/>
    <w:rsid w:val="353C43DF"/>
    <w:rsid w:val="35911B02"/>
    <w:rsid w:val="38FD1B0E"/>
    <w:rsid w:val="3BDFE2B6"/>
    <w:rsid w:val="3EDA411D"/>
    <w:rsid w:val="401069C0"/>
    <w:rsid w:val="40AA0BC3"/>
    <w:rsid w:val="40C9449C"/>
    <w:rsid w:val="446A18FB"/>
    <w:rsid w:val="464E6751"/>
    <w:rsid w:val="46DC696C"/>
    <w:rsid w:val="48A71E8C"/>
    <w:rsid w:val="4A6A71BA"/>
    <w:rsid w:val="512136D6"/>
    <w:rsid w:val="51B462EE"/>
    <w:rsid w:val="51CC5FFD"/>
    <w:rsid w:val="52A267D7"/>
    <w:rsid w:val="58893DE5"/>
    <w:rsid w:val="5A474A7E"/>
    <w:rsid w:val="5B77BD79"/>
    <w:rsid w:val="5EFA9682"/>
    <w:rsid w:val="5FB7526F"/>
    <w:rsid w:val="654D5DA4"/>
    <w:rsid w:val="66BB36CE"/>
    <w:rsid w:val="66C26FC6"/>
    <w:rsid w:val="6BE97957"/>
    <w:rsid w:val="7093386D"/>
    <w:rsid w:val="796662F1"/>
    <w:rsid w:val="796B1030"/>
    <w:rsid w:val="7A6D1E6F"/>
    <w:rsid w:val="7B3B1579"/>
    <w:rsid w:val="7C8126BD"/>
    <w:rsid w:val="7D7B2376"/>
    <w:rsid w:val="7EFFECA0"/>
    <w:rsid w:val="A4EC316F"/>
    <w:rsid w:val="B3BDBF3E"/>
    <w:rsid w:val="DFFB63C2"/>
    <w:rsid w:val="F3FFAAFC"/>
    <w:rsid w:val="FC38CC3D"/>
    <w:rsid w:val="FF3B50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5"/>
    <w:autoRedefine/>
    <w:qFormat/>
    <w:uiPriority w:val="0"/>
    <w:pPr>
      <w:keepNext/>
      <w:keepLines/>
      <w:spacing w:before="340" w:after="330" w:line="578" w:lineRule="auto"/>
      <w:outlineLvl w:val="0"/>
    </w:pPr>
    <w:rPr>
      <w:b/>
      <w:bCs/>
      <w:kern w:val="44"/>
      <w:sz w:val="44"/>
      <w:szCs w:val="44"/>
    </w:rPr>
  </w:style>
  <w:style w:type="character" w:default="1" w:styleId="10">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autoRedefine/>
    <w:qFormat/>
    <w:uiPriority w:val="0"/>
    <w:pPr>
      <w:jc w:val="left"/>
    </w:pPr>
  </w:style>
  <w:style w:type="paragraph" w:styleId="4">
    <w:name w:val="Plain Text"/>
    <w:basedOn w:val="1"/>
    <w:link w:val="13"/>
    <w:autoRedefine/>
    <w:qFormat/>
    <w:uiPriority w:val="0"/>
    <w:rPr>
      <w:rFonts w:ascii="宋体" w:hAnsi="Courier New"/>
      <w:szCs w:val="20"/>
    </w:rPr>
  </w:style>
  <w:style w:type="paragraph" w:styleId="5">
    <w:name w:val="footer"/>
    <w:basedOn w:val="1"/>
    <w:link w:val="17"/>
    <w:autoRedefine/>
    <w:qFormat/>
    <w:uiPriority w:val="99"/>
    <w:pPr>
      <w:tabs>
        <w:tab w:val="center" w:pos="4153"/>
        <w:tab w:val="right" w:pos="8306"/>
      </w:tabs>
      <w:snapToGrid w:val="0"/>
      <w:jc w:val="left"/>
    </w:pPr>
    <w:rPr>
      <w:sz w:val="18"/>
    </w:rPr>
  </w:style>
  <w:style w:type="paragraph" w:styleId="6">
    <w:name w:val="header"/>
    <w:basedOn w:val="1"/>
    <w:link w:val="20"/>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Subtitle"/>
    <w:basedOn w:val="1"/>
    <w:next w:val="1"/>
    <w:link w:val="16"/>
    <w:autoRedefine/>
    <w:qFormat/>
    <w:uiPriority w:val="0"/>
    <w:pPr>
      <w:adjustRightInd w:val="0"/>
      <w:snapToGrid w:val="0"/>
      <w:spacing w:before="120" w:after="60" w:line="360" w:lineRule="auto"/>
      <w:jc w:val="center"/>
      <w:outlineLvl w:val="1"/>
    </w:pPr>
    <w:rPr>
      <w:rFonts w:ascii="仿宋" w:hAnsi="仿宋" w:eastAsia="仿宋" w:cstheme="minorBidi"/>
      <w:kern w:val="28"/>
      <w:sz w:val="32"/>
      <w:szCs w:val="32"/>
    </w:rPr>
  </w:style>
  <w:style w:type="paragraph" w:styleId="8">
    <w:name w:val="Normal (Web)"/>
    <w:basedOn w:val="1"/>
    <w:autoRedefine/>
    <w:qFormat/>
    <w:uiPriority w:val="0"/>
    <w:pPr>
      <w:spacing w:beforeAutospacing="1" w:afterAutospacing="1"/>
      <w:jc w:val="left"/>
    </w:pPr>
    <w:rPr>
      <w:rFonts w:asciiTheme="minorHAnsi" w:hAnsiTheme="minorHAnsi" w:eastAsiaTheme="minorEastAsia"/>
      <w:kern w:val="0"/>
      <w:sz w:val="24"/>
    </w:rPr>
  </w:style>
  <w:style w:type="character" w:styleId="11">
    <w:name w:val="page number"/>
    <w:basedOn w:val="10"/>
    <w:autoRedefine/>
    <w:qFormat/>
    <w:uiPriority w:val="0"/>
  </w:style>
  <w:style w:type="character" w:styleId="12">
    <w:name w:val="annotation reference"/>
    <w:basedOn w:val="10"/>
    <w:autoRedefine/>
    <w:qFormat/>
    <w:uiPriority w:val="0"/>
    <w:rPr>
      <w:sz w:val="21"/>
      <w:szCs w:val="21"/>
    </w:rPr>
  </w:style>
  <w:style w:type="character" w:customStyle="1" w:styleId="13">
    <w:name w:val="纯文本 字符"/>
    <w:link w:val="4"/>
    <w:autoRedefine/>
    <w:qFormat/>
    <w:uiPriority w:val="0"/>
    <w:rPr>
      <w:rFonts w:ascii="宋体" w:hAnsi="Courier New" w:eastAsia="宋体"/>
      <w:kern w:val="2"/>
      <w:sz w:val="21"/>
      <w:lang w:bidi="ar-SA"/>
    </w:rPr>
  </w:style>
  <w:style w:type="paragraph" w:customStyle="1" w:styleId="14">
    <w:name w:val="txt"/>
    <w:basedOn w:val="1"/>
    <w:autoRedefine/>
    <w:qFormat/>
    <w:uiPriority w:val="0"/>
    <w:pPr>
      <w:widowControl/>
      <w:spacing w:before="100" w:beforeAutospacing="1" w:after="100" w:afterAutospacing="1"/>
      <w:jc w:val="left"/>
    </w:pPr>
    <w:rPr>
      <w:rFonts w:ascii="宋体" w:hAnsi="宋体" w:cs="宋体"/>
      <w:kern w:val="0"/>
      <w:sz w:val="24"/>
    </w:rPr>
  </w:style>
  <w:style w:type="character" w:customStyle="1" w:styleId="15">
    <w:name w:val="标题 1 字符"/>
    <w:basedOn w:val="10"/>
    <w:link w:val="2"/>
    <w:autoRedefine/>
    <w:qFormat/>
    <w:uiPriority w:val="0"/>
    <w:rPr>
      <w:b/>
      <w:bCs/>
      <w:kern w:val="44"/>
      <w:sz w:val="44"/>
      <w:szCs w:val="44"/>
    </w:rPr>
  </w:style>
  <w:style w:type="character" w:customStyle="1" w:styleId="16">
    <w:name w:val="副标题 字符"/>
    <w:basedOn w:val="10"/>
    <w:link w:val="7"/>
    <w:autoRedefine/>
    <w:qFormat/>
    <w:uiPriority w:val="0"/>
    <w:rPr>
      <w:rFonts w:ascii="仿宋" w:hAnsi="仿宋" w:eastAsia="仿宋" w:cstheme="minorBidi"/>
      <w:kern w:val="28"/>
      <w:sz w:val="32"/>
      <w:szCs w:val="32"/>
    </w:rPr>
  </w:style>
  <w:style w:type="character" w:customStyle="1" w:styleId="17">
    <w:name w:val="页脚 字符"/>
    <w:basedOn w:val="10"/>
    <w:link w:val="5"/>
    <w:autoRedefine/>
    <w:qFormat/>
    <w:uiPriority w:val="99"/>
    <w:rPr>
      <w:kern w:val="2"/>
      <w:sz w:val="18"/>
      <w:szCs w:val="24"/>
    </w:rPr>
  </w:style>
  <w:style w:type="paragraph" w:customStyle="1" w:styleId="18">
    <w:name w:val="修订1"/>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19">
    <w:name w:val="修订2"/>
    <w:autoRedefine/>
    <w:hidden/>
    <w:unhideWhenUsed/>
    <w:qFormat/>
    <w:uiPriority w:val="99"/>
    <w:rPr>
      <w:rFonts w:ascii="Times New Roman" w:hAnsi="Times New Roman" w:eastAsia="宋体" w:cs="Times New Roman"/>
      <w:kern w:val="2"/>
      <w:sz w:val="21"/>
      <w:szCs w:val="24"/>
      <w:lang w:val="en-US" w:eastAsia="zh-CN" w:bidi="ar-SA"/>
    </w:rPr>
  </w:style>
  <w:style w:type="character" w:customStyle="1" w:styleId="20">
    <w:name w:val="页眉 字符"/>
    <w:basedOn w:val="10"/>
    <w:link w:val="6"/>
    <w:autoRedefine/>
    <w:qFormat/>
    <w:uiPriority w:val="99"/>
    <w:rPr>
      <w:kern w:val="2"/>
      <w:sz w:val="18"/>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1340</Words>
  <Characters>7640</Characters>
  <Lines>63</Lines>
  <Paragraphs>17</Paragraphs>
  <TotalTime>8</TotalTime>
  <ScaleCrop>false</ScaleCrop>
  <LinksUpToDate>false</LinksUpToDate>
  <CharactersWithSpaces>8963</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2024-01-14T02:20:00Z</dcterms:created>
  <dc:creator>zzj</dc:creator>
  <cp:lastModifiedBy>小逗</cp:lastModifiedBy>
  <cp:lastPrinted>2024-01-14T02:44:00Z</cp:lastPrinted>
  <dcterms:modified xsi:type="dcterms:W3CDTF">2024-05-08T07:37:16Z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A9EE2CE522C646EBAC0F838F6521ED16_13</vt:lpwstr>
  </property>
</Properties>
</file>