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5"/>
          <w:rFonts w:hint="eastAsia" w:eastAsia="宋体"/>
          <w:b/>
          <w:sz w:val="36"/>
          <w:szCs w:val="36"/>
          <w:lang w:eastAsia="zh-CN"/>
        </w:rPr>
      </w:pPr>
      <w:r>
        <w:rPr>
          <w:rStyle w:val="5"/>
          <w:rFonts w:hint="eastAsia"/>
          <w:b/>
          <w:sz w:val="36"/>
          <w:szCs w:val="36"/>
          <w:lang w:eastAsia="zh-CN"/>
        </w:rPr>
        <w:t>贵州省高等教育自学考试</w:t>
      </w:r>
    </w:p>
    <w:p>
      <w:pPr>
        <w:spacing w:line="360" w:lineRule="auto"/>
        <w:jc w:val="center"/>
        <w:rPr>
          <w:rStyle w:val="5"/>
          <w:rFonts w:hint="eastAsia"/>
          <w:b/>
          <w:sz w:val="36"/>
          <w:szCs w:val="36"/>
          <w:lang w:eastAsia="zh-CN"/>
        </w:rPr>
      </w:pPr>
      <w:r>
        <w:rPr>
          <w:rStyle w:val="5"/>
          <w:rFonts w:hint="eastAsia"/>
          <w:b/>
          <w:sz w:val="36"/>
          <w:szCs w:val="36"/>
          <w:lang w:val="en-US" w:eastAsia="zh-CN"/>
        </w:rPr>
        <w:t>烹饪工艺与营养</w:t>
      </w:r>
      <w:r>
        <w:rPr>
          <w:rStyle w:val="5"/>
          <w:rFonts w:hint="eastAsia"/>
          <w:b/>
          <w:sz w:val="36"/>
          <w:szCs w:val="36"/>
          <w:lang w:eastAsia="zh-CN"/>
        </w:rPr>
        <w:t>（专</w:t>
      </w:r>
      <w:r>
        <w:rPr>
          <w:rStyle w:val="5"/>
          <w:rFonts w:hint="eastAsia"/>
          <w:b/>
          <w:sz w:val="36"/>
          <w:szCs w:val="36"/>
          <w:lang w:val="en-US" w:eastAsia="zh-CN"/>
        </w:rPr>
        <w:t>科</w:t>
      </w:r>
      <w:r>
        <w:rPr>
          <w:rStyle w:val="5"/>
          <w:rFonts w:hint="eastAsia"/>
          <w:b/>
          <w:sz w:val="36"/>
          <w:szCs w:val="36"/>
          <w:lang w:eastAsia="zh-CN"/>
        </w:rPr>
        <w:t>）（</w:t>
      </w:r>
      <w:r>
        <w:rPr>
          <w:rStyle w:val="5"/>
          <w:rFonts w:hint="eastAsia"/>
          <w:b/>
          <w:sz w:val="36"/>
          <w:szCs w:val="36"/>
          <w:lang w:val="en-US" w:eastAsia="zh-CN"/>
        </w:rPr>
        <w:t>540202</w:t>
      </w:r>
      <w:r>
        <w:rPr>
          <w:rStyle w:val="5"/>
          <w:rFonts w:hint="eastAsia"/>
          <w:b/>
          <w:sz w:val="36"/>
          <w:szCs w:val="36"/>
          <w:lang w:eastAsia="zh-CN"/>
        </w:rPr>
        <w:t>）</w:t>
      </w:r>
    </w:p>
    <w:p>
      <w:pPr>
        <w:spacing w:line="360" w:lineRule="auto"/>
        <w:jc w:val="center"/>
        <w:rPr>
          <w:rStyle w:val="5"/>
          <w:rFonts w:hint="eastAsia" w:asciiTheme="minorHAnsi" w:hAnsiTheme="minorHAnsi" w:eastAsiaTheme="minorEastAsia" w:cstheme="minorBidi"/>
          <w:b/>
          <w:sz w:val="36"/>
          <w:szCs w:val="36"/>
          <w:lang w:eastAsia="zh-CN"/>
        </w:rPr>
      </w:pPr>
      <w:r>
        <w:rPr>
          <w:rStyle w:val="5"/>
          <w:rFonts w:hint="eastAsia" w:asciiTheme="minorHAnsi" w:hAnsiTheme="minorHAnsi" w:eastAsiaTheme="minorEastAsia" w:cstheme="minorBidi"/>
          <w:b/>
          <w:sz w:val="36"/>
          <w:szCs w:val="36"/>
          <w:lang w:eastAsia="zh-CN"/>
        </w:rPr>
        <w:t>《食品</w:t>
      </w:r>
      <w:r>
        <w:rPr>
          <w:rStyle w:val="5"/>
          <w:rFonts w:hint="eastAsia" w:cstheme="minorBidi"/>
          <w:b/>
          <w:sz w:val="36"/>
          <w:szCs w:val="36"/>
          <w:lang w:val="en-US" w:eastAsia="zh-CN"/>
        </w:rPr>
        <w:t>分析与感官评定</w:t>
      </w:r>
      <w:r>
        <w:rPr>
          <w:rStyle w:val="5"/>
          <w:rFonts w:hint="eastAsia" w:asciiTheme="minorHAnsi" w:hAnsiTheme="minorHAnsi" w:eastAsiaTheme="minorEastAsia" w:cstheme="minorBidi"/>
          <w:b/>
          <w:sz w:val="36"/>
          <w:szCs w:val="36"/>
          <w:lang w:eastAsia="zh-CN"/>
        </w:rPr>
        <w:t>》（</w:t>
      </w:r>
      <w:r>
        <w:rPr>
          <w:rStyle w:val="5"/>
          <w:rFonts w:hint="eastAsia" w:asciiTheme="minorHAnsi" w:hAnsiTheme="minorHAnsi" w:eastAsiaTheme="minorEastAsia" w:cstheme="minorBidi"/>
          <w:b/>
          <w:sz w:val="36"/>
          <w:szCs w:val="36"/>
          <w:lang w:val="en-US" w:eastAsia="zh-CN"/>
        </w:rPr>
        <w:t>0</w:t>
      </w:r>
      <w:r>
        <w:rPr>
          <w:rStyle w:val="5"/>
          <w:rFonts w:hint="eastAsia" w:cstheme="minorBidi"/>
          <w:b/>
          <w:sz w:val="36"/>
          <w:szCs w:val="36"/>
          <w:lang w:val="en-US" w:eastAsia="zh-CN"/>
        </w:rPr>
        <w:t>4986</w:t>
      </w:r>
      <w:r>
        <w:rPr>
          <w:rStyle w:val="5"/>
          <w:rFonts w:hint="eastAsia" w:asciiTheme="minorHAnsi" w:hAnsiTheme="minorHAnsi" w:eastAsiaTheme="minorEastAsia" w:cstheme="minorBidi"/>
          <w:b/>
          <w:sz w:val="36"/>
          <w:szCs w:val="36"/>
          <w:lang w:eastAsia="zh-CN"/>
        </w:rPr>
        <w:t>）考试大纲</w:t>
      </w:r>
    </w:p>
    <w:p>
      <w:pPr>
        <w:spacing w:line="360" w:lineRule="auto"/>
        <w:jc w:val="center"/>
        <w:rPr>
          <w:rStyle w:val="5"/>
          <w:rFonts w:hint="eastAsia" w:asciiTheme="minorHAnsi" w:hAnsiTheme="minorHAnsi" w:eastAsiaTheme="minorEastAsia" w:cstheme="minorBidi"/>
          <w:b/>
          <w:sz w:val="36"/>
          <w:szCs w:val="36"/>
          <w:lang w:eastAsia="zh-CN"/>
        </w:rPr>
      </w:pPr>
    </w:p>
    <w:p>
      <w:pPr>
        <w:pStyle w:val="2"/>
        <w:numPr>
          <w:ilvl w:val="0"/>
          <w:numId w:val="1"/>
        </w:numPr>
      </w:pPr>
      <w:r>
        <w:rPr>
          <w:rFonts w:hint="eastAsia"/>
        </w:rPr>
        <w:t>考核项目</w:t>
      </w:r>
    </w:p>
    <w:p>
      <w:pPr>
        <w:spacing w:line="360" w:lineRule="auto"/>
        <w:ind w:firstLine="420"/>
      </w:pPr>
      <w:r>
        <w:rPr>
          <w:rFonts w:hint="eastAsia"/>
        </w:rPr>
        <w:t>《食品感官分析》</w:t>
      </w:r>
    </w:p>
    <w:p>
      <w:pPr>
        <w:pStyle w:val="2"/>
        <w:numPr>
          <w:ilvl w:val="0"/>
          <w:numId w:val="1"/>
        </w:numPr>
      </w:pPr>
      <w:r>
        <w:rPr>
          <w:rFonts w:hint="eastAsia"/>
        </w:rPr>
        <w:t>考核目的</w:t>
      </w:r>
    </w:p>
    <w:p>
      <w:pPr>
        <w:spacing w:line="360" w:lineRule="auto"/>
        <w:ind w:firstLine="420"/>
      </w:pPr>
      <w:r>
        <w:rPr>
          <w:rFonts w:hint="eastAsia"/>
        </w:rPr>
        <w:t>让考生能够熟知《食品感官分析》的相关规定以及分析方法，对食品感官分析需要的实验室建设，评价员招募、培训、考核、上岗，以及食品产品研究的实际开发应用。</w:t>
      </w:r>
    </w:p>
    <w:p>
      <w:pPr>
        <w:pStyle w:val="2"/>
        <w:numPr>
          <w:ilvl w:val="0"/>
          <w:numId w:val="1"/>
        </w:numPr>
      </w:pPr>
      <w:r>
        <w:rPr>
          <w:rFonts w:hint="eastAsia"/>
        </w:rPr>
        <w:t>常用的仪器设备</w:t>
      </w:r>
    </w:p>
    <w:p>
      <w:pPr>
        <w:spacing w:line="360" w:lineRule="auto"/>
        <w:ind w:firstLine="420"/>
      </w:pPr>
      <w:r>
        <w:rPr>
          <w:rFonts w:hint="eastAsia"/>
        </w:rPr>
        <w:t>独立评价室、样品准备区、集体讨论区、办公室、辅助区、</w:t>
      </w:r>
    </w:p>
    <w:p>
      <w:pPr>
        <w:pStyle w:val="2"/>
        <w:numPr>
          <w:ilvl w:val="0"/>
          <w:numId w:val="1"/>
        </w:numPr>
        <w:rPr>
          <w:rFonts w:hint="eastAsia"/>
        </w:rPr>
      </w:pPr>
      <w:r>
        <w:rPr>
          <w:rFonts w:hint="eastAsia"/>
        </w:rPr>
        <w:t>基本要求</w:t>
      </w:r>
    </w:p>
    <w:p>
      <w:pPr>
        <w:numPr>
          <w:ilvl w:val="0"/>
          <w:numId w:val="2"/>
        </w:numPr>
        <w:spacing w:line="360" w:lineRule="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根据感官分析实验室一般导则国际标准：IS08589:2007，与之等效的CB/T13868-2009《感官分析建立感官分析实验室的一般导则》。按照以上标准进行功能空间布置，一般应包括：①供个人或小组进行感官评价工作的检验区;②用于制备评价样品的制备区;③办公室;④更衣室和盥洗室;⑤供给品贮存室;⑥样品贮存室;⑦评价员休息室。实验室按标准应具备的是①感官评价工作的检验区。②样品准备区。</w:t>
      </w:r>
    </w:p>
    <w:p>
      <w:pPr>
        <w:numPr>
          <w:ilvl w:val="0"/>
          <w:numId w:val="2"/>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感官分析实验室应远离铁路、公路干线、厂区内主要交通干线(距离铁路700~1000m公路80~100m，厂内公路20~50m)和振动较大的车间;应尽可能远离锅炉房，并布置在锅炉房全年主导风向的上风侧;附近应没有食堂、托儿所以及人员密集的场所。</w:t>
      </w:r>
    </w:p>
    <w:p>
      <w:pPr>
        <w:numPr>
          <w:ilvl w:val="0"/>
          <w:numId w:val="2"/>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感官分析实验室</w:t>
      </w:r>
      <w:r>
        <w:rPr>
          <w:rFonts w:hint="eastAsia"/>
          <w:color w:val="000000" w:themeColor="text1"/>
          <w:lang w:val="en-US" w:eastAsia="zh-CN"/>
          <w14:textFill>
            <w14:solidFill>
              <w14:schemeClr w14:val="tx1"/>
            </w14:solidFill>
          </w14:textFill>
        </w:rPr>
        <w:t>灯光要求：</w:t>
      </w:r>
      <w:r>
        <w:rPr>
          <w:rFonts w:hint="eastAsia"/>
          <w:color w:val="000000" w:themeColor="text1"/>
          <w14:textFill>
            <w14:solidFill>
              <w14:schemeClr w14:val="tx1"/>
            </w14:solidFill>
          </w14:textFill>
        </w:rPr>
        <w:t>其照明一般还是以采用灯光照明为好，灯的色温为6500K，可使用荧光灯或发光二极管(LED)灯，无频闪，避免炫光。采用人工照明时，需解决空间亮度合理分布的问题以光线垂直照射到样品表面上不产生阴影为宜。电气照明分为一般照明、局部照明和混合照明整个房间或房间某部分的照度基本上均匀的为一般照明;局限于工作部位的固定或移动照明为局部照明;混合照明由一般照明和局部照明共同组成。食品感官分析一般采用混合照明。</w:t>
      </w:r>
    </w:p>
    <w:p>
      <w:pPr>
        <w:numPr>
          <w:ilvl w:val="0"/>
          <w:numId w:val="2"/>
        </w:numPr>
        <w:spacing w:line="360" w:lineRule="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感官分析实验室温度和湿度要求：</w:t>
      </w:r>
      <w:r>
        <w:rPr>
          <w:rFonts w:hint="eastAsia"/>
          <w:color w:val="000000" w:themeColor="text1"/>
          <w14:textFill>
            <w14:solidFill>
              <w14:schemeClr w14:val="tx1"/>
            </w14:solidFill>
          </w14:textFill>
        </w:rPr>
        <w:t>一般室温控制在 21~25℃，相对湿度50%~60%具</w:t>
      </w:r>
      <w:r>
        <w:rPr>
          <w:rFonts w:hint="eastAsia"/>
          <w:color w:val="000000" w:themeColor="text1"/>
          <w:lang w:eastAsia="zh-CN"/>
          <w14:textFill>
            <w14:solidFill>
              <w14:schemeClr w14:val="tx1"/>
            </w14:solidFill>
          </w14:textFill>
        </w:rPr>
        <w:t>。</w:t>
      </w:r>
    </w:p>
    <w:p>
      <w:pPr>
        <w:numPr>
          <w:ilvl w:val="0"/>
          <w:numId w:val="2"/>
        </w:numPr>
        <w:spacing w:line="360" w:lineRule="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感官分析实验室气味要求：</w:t>
      </w:r>
      <w:r>
        <w:rPr>
          <w:rFonts w:hint="eastAsia"/>
          <w:color w:val="000000" w:themeColor="text1"/>
          <w14:textFill>
            <w14:solidFill>
              <w14:schemeClr w14:val="tx1"/>
            </w14:solidFill>
          </w14:textFill>
        </w:rPr>
        <w:t>实验区应设置换气设备和空气过滤设备，最好能在分析室中形成一个微小的正压，以减少空气从样品制备室流进分析室，使实验区保持一个清新的空气环境。分析室内每分钟的换气量最好为室内容积的2倍;空气流速应小于0.3m/s，否则会影响产品气味的嗅人。空气过滤设备中一般选用活性炭吸附气味，2~3月应更换一次。</w:t>
      </w:r>
    </w:p>
    <w:p>
      <w:pPr>
        <w:numPr>
          <w:ilvl w:val="0"/>
          <w:numId w:val="2"/>
        </w:num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感官分析实验室噪声要求：一般谈话的音量是50~60dB，感官分析实验室环境的)K噪声要求低于40dB。为了防止噪声，可以采取音源的隔离、吸音处理、遮音处理、防振处理等方法。例如，将感官分析实验室建立在远离道路、机械噪声源和人员必经通道附近;用吸音材料制作分析室墙壁，以木架安装的胶合板、硬纸板等适于低音的吸音，软质的纤维板、吸音纤维板、玻璃棉等适于高音的吸音;对机械噪声源采用遮音壁和吸音构造降低噪声;对振动源安装防振橡胶。实验区内禁止安装电话。</w:t>
      </w:r>
    </w:p>
    <w:p>
      <w:pPr>
        <w:numPr>
          <w:ilvl w:val="0"/>
          <w:numId w:val="2"/>
        </w:numPr>
        <w:spacing w:line="36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感官分析实验室装饰材料和颜色要求：实验区的建筑材料应易于清洁，不吸附和不散发气味。实验区内的设施和装置如桌椅、试验器具等都应该是无味的。实验室应尽量减少使用织物，因其易吸附气味且难以清洗。墙面和天花板的表面应光滑、不起尘、易清洁、耐水、耐湿、耐油污、耐腐蚀、耐磨、耐火、耐冲击有弹性。</w:t>
      </w:r>
    </w:p>
    <w:p>
      <w:pPr>
        <w:numPr>
          <w:ilvl w:val="0"/>
          <w:numId w:val="2"/>
        </w:numPr>
        <w:spacing w:line="360" w:lineRule="auto"/>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室内的色彩要有助于提高室内明视效果，改善采光照明的效果;要适应人的视觉特点，明以以日新朗开阔，有助于消除疲劳。实验区墙壁和内部设施的颜色应为中性色，以免影响色的评价，一般使用乳白色或中性浅灰色，地板和椅子可适当使用暗色。</w:t>
      </w:r>
    </w:p>
    <w:p>
      <w:pPr>
        <w:spacing w:line="360" w:lineRule="auto"/>
        <w:ind w:firstLine="420"/>
      </w:pPr>
    </w:p>
    <w:p>
      <w:r>
        <w:rPr>
          <w:rFonts w:hint="eastAsia"/>
        </w:rPr>
        <w:t>五</w:t>
      </w:r>
      <w:r>
        <w:rPr>
          <w:rStyle w:val="6"/>
          <w:rFonts w:hint="eastAsia"/>
        </w:rPr>
        <w:t>、考核方式</w:t>
      </w:r>
    </w:p>
    <w:p>
      <w:pPr>
        <w:spacing w:line="360" w:lineRule="auto"/>
        <w:ind w:firstLine="420"/>
      </w:pPr>
      <w:r>
        <w:rPr>
          <w:rFonts w:hint="eastAsia"/>
        </w:rPr>
        <w:t>实践操作考核</w:t>
      </w:r>
    </w:p>
    <w:p>
      <w:pPr>
        <w:spacing w:line="360" w:lineRule="auto"/>
        <w:ind w:firstLine="420"/>
      </w:pPr>
    </w:p>
    <w:p>
      <w:pPr>
        <w:rPr>
          <w:rStyle w:val="6"/>
        </w:rPr>
      </w:pPr>
      <w:r>
        <w:rPr>
          <w:rFonts w:hint="eastAsia"/>
        </w:rPr>
        <w:t>六、</w:t>
      </w:r>
      <w:r>
        <w:rPr>
          <w:rStyle w:val="6"/>
          <w:rFonts w:hint="eastAsia"/>
        </w:rPr>
        <w:t>考核范围</w:t>
      </w:r>
    </w:p>
    <w:p>
      <w:pPr>
        <w:numPr>
          <w:ilvl w:val="0"/>
          <w:numId w:val="3"/>
        </w:numPr>
        <w:spacing w:line="360" w:lineRule="auto"/>
      </w:pPr>
      <w:r>
        <w:rPr>
          <w:rFonts w:hint="eastAsia"/>
        </w:rPr>
        <w:t>考生的仪容仪表（干净、整洁、端庄大方）</w:t>
      </w:r>
    </w:p>
    <w:p>
      <w:pPr>
        <w:numPr>
          <w:ilvl w:val="0"/>
          <w:numId w:val="3"/>
        </w:numPr>
        <w:spacing w:line="360" w:lineRule="auto"/>
      </w:pPr>
      <w:r>
        <w:rPr>
          <w:rFonts w:hint="eastAsia"/>
        </w:rPr>
        <w:t>实践操作过程中的操作规范、操作卫生、操作能力</w:t>
      </w:r>
    </w:p>
    <w:p>
      <w:pPr>
        <w:numPr>
          <w:ilvl w:val="0"/>
          <w:numId w:val="3"/>
        </w:numPr>
        <w:spacing w:line="360" w:lineRule="auto"/>
      </w:pPr>
      <w:r>
        <w:rPr>
          <w:rFonts w:hint="eastAsia"/>
        </w:rPr>
        <w:t>操作环境原料加工的卫生标准、安全规范、处理环节恰当合理</w:t>
      </w:r>
    </w:p>
    <w:p>
      <w:pPr>
        <w:numPr>
          <w:ilvl w:val="0"/>
          <w:numId w:val="3"/>
        </w:numPr>
        <w:spacing w:line="360" w:lineRule="auto"/>
      </w:pPr>
      <w:r>
        <w:rPr>
          <w:rFonts w:hint="eastAsia"/>
        </w:rPr>
        <w:t>外观分析：对食品的外观进行评估，包括颜色、形状、质地、光泽度等方面的观察。</w:t>
      </w:r>
    </w:p>
    <w:p>
      <w:pPr>
        <w:numPr>
          <w:ilvl w:val="0"/>
          <w:numId w:val="3"/>
        </w:numPr>
        <w:spacing w:line="360" w:lineRule="auto"/>
      </w:pPr>
      <w:r>
        <w:rPr>
          <w:rFonts w:hint="eastAsia"/>
        </w:rPr>
        <w:t>香气分析：通过闻食品的香气来评估其气味特征和质量，包括香气的强度、种类、新鲜度等方面的判断。</w:t>
      </w:r>
    </w:p>
    <w:p>
      <w:pPr>
        <w:numPr>
          <w:ilvl w:val="0"/>
          <w:numId w:val="3"/>
        </w:numPr>
        <w:spacing w:line="360" w:lineRule="auto"/>
      </w:pPr>
      <w:r>
        <w:rPr>
          <w:rFonts w:hint="eastAsia"/>
        </w:rPr>
        <w:t xml:space="preserve"> 味觉分析：通过品尝食品来评估其味道特征和质量，包括甜、咸、酸、苦、鲜等味觉感受的判断。</w:t>
      </w:r>
    </w:p>
    <w:p>
      <w:pPr>
        <w:numPr>
          <w:ilvl w:val="0"/>
          <w:numId w:val="3"/>
        </w:numPr>
        <w:spacing w:line="360" w:lineRule="auto"/>
      </w:pPr>
      <w:r>
        <w:rPr>
          <w:rFonts w:hint="eastAsia"/>
        </w:rPr>
        <w:t>口感分析：通过品尝食品来评估其口感特征和质量，包括口感的脆、软、韧、滑等感觉的判断。</w:t>
      </w:r>
    </w:p>
    <w:p>
      <w:pPr>
        <w:numPr>
          <w:ilvl w:val="0"/>
          <w:numId w:val="3"/>
        </w:numPr>
        <w:spacing w:line="360" w:lineRule="auto"/>
      </w:pPr>
      <w:r>
        <w:rPr>
          <w:rFonts w:hint="eastAsia"/>
        </w:rPr>
        <w:t xml:space="preserve"> 呈味分析：通过评估食品在口腔内的持久性、均匀性、清香感等方面来评价其呈味特征和质量。</w:t>
      </w:r>
    </w:p>
    <w:p>
      <w:pPr>
        <w:numPr>
          <w:ilvl w:val="0"/>
          <w:numId w:val="3"/>
        </w:numPr>
        <w:spacing w:line="360" w:lineRule="auto"/>
      </w:pPr>
      <w:r>
        <w:rPr>
          <w:rFonts w:hint="eastAsia"/>
        </w:rPr>
        <w:t>整体感官评价：通过综合上述分析，对食品的整体品质进行评估和判断，包括口感口味的协调性、整体的美感和满意度。</w:t>
      </w:r>
    </w:p>
    <w:p>
      <w:r>
        <w:rPr>
          <w:rFonts w:hint="eastAsia"/>
        </w:rPr>
        <w:t>七、</w:t>
      </w:r>
      <w:r>
        <w:rPr>
          <w:rStyle w:val="6"/>
          <w:rFonts w:hint="eastAsia"/>
        </w:rPr>
        <w:t>必读、参考书目</w:t>
      </w:r>
    </w:p>
    <w:p>
      <w:pPr>
        <w:spacing w:line="360" w:lineRule="auto"/>
        <w:ind w:firstLine="420"/>
      </w:pPr>
      <w:r>
        <w:rPr>
          <w:rFonts w:hint="eastAsia"/>
        </w:rPr>
        <w:t>《食品感官分析》</w:t>
      </w:r>
    </w:p>
    <w:p>
      <w:pPr>
        <w:spacing w:line="360" w:lineRule="auto"/>
        <w:ind w:firstLine="420"/>
      </w:pPr>
    </w:p>
    <w:p>
      <w:pPr>
        <w:pStyle w:val="2"/>
        <w:numPr>
          <w:ilvl w:val="0"/>
          <w:numId w:val="4"/>
        </w:numPr>
      </w:pPr>
      <w:r>
        <w:rPr>
          <w:rFonts w:hint="eastAsia"/>
        </w:rPr>
        <w:t>考核目标、内容、方法</w:t>
      </w:r>
    </w:p>
    <w:p>
      <w:pPr>
        <w:numPr>
          <w:ilvl w:val="0"/>
          <w:numId w:val="5"/>
        </w:numPr>
        <w:spacing w:line="360" w:lineRule="auto"/>
      </w:pPr>
      <w:r>
        <w:rPr>
          <w:rFonts w:hint="eastAsia"/>
        </w:rPr>
        <w:t>考核目标：结合所学食品感官分析的相关知识，进行理论结合实操对原料本身所具有的毒性以及外来活物、细菌、虫卵、微生物、农药和运输过程中受到的污染作合理恰当处理</w:t>
      </w:r>
    </w:p>
    <w:p>
      <w:pPr>
        <w:numPr>
          <w:ilvl w:val="0"/>
          <w:numId w:val="5"/>
        </w:numPr>
        <w:spacing w:line="360" w:lineRule="auto"/>
        <w:rPr>
          <w:rFonts w:ascii="宋体" w:hAnsi="宋体" w:eastAsia="宋体" w:cs="宋体"/>
        </w:rPr>
      </w:pPr>
      <w:r>
        <w:rPr>
          <w:rFonts w:hint="eastAsia"/>
        </w:rPr>
        <w:t>考核实验：味觉敏感度测试、嗅觉敏感度测试（考生在60min内完成实验）</w:t>
      </w:r>
    </w:p>
    <w:p>
      <w:pPr>
        <w:ind w:firstLine="420" w:firstLineChars="200"/>
        <w:rPr>
          <w:rFonts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味觉敏感度测试</w:t>
      </w:r>
    </w:p>
    <w:p>
      <w:pPr>
        <w:ind w:firstLine="442" w:firstLineChars="200"/>
        <w:rPr>
          <w:rFonts w:ascii="宋体" w:hAnsi="宋体" w:eastAsia="宋体" w:cs="宋体"/>
          <w:b/>
          <w:bCs/>
          <w:sz w:val="22"/>
          <w:szCs w:val="28"/>
        </w:rPr>
      </w:pPr>
      <w:r>
        <w:rPr>
          <w:rFonts w:hint="eastAsia" w:ascii="宋体" w:hAnsi="宋体" w:eastAsia="宋体" w:cs="宋体"/>
          <w:b/>
          <w:bCs/>
          <w:sz w:val="22"/>
          <w:szCs w:val="28"/>
        </w:rPr>
        <w:t>实验目的</w:t>
      </w:r>
    </w:p>
    <w:p>
      <w:pPr>
        <w:ind w:left="420" w:leftChars="200"/>
        <w:rPr>
          <w:rFonts w:ascii="宋体" w:hAnsi="宋体" w:eastAsia="宋体" w:cs="宋体"/>
        </w:rPr>
      </w:pPr>
      <w:r>
        <w:rPr>
          <w:rFonts w:ascii="宋体" w:hAnsi="宋体" w:eastAsia="宋体" w:cs="宋体"/>
        </w:rPr>
        <w:t>通过对不同试液的品尝，学会判别基本味觉（甜、酸、咸、苦）。将四种标准味感物质按几何系列和算术系列稀释，以浓度递增的顺序向评价员提供样品，品尝后记录味感。本实验可用于候选评价员味觉敏感度的测定，测定候选评价员对四种基本味道的识别能力及其察觉阈、识别阈、极限阈。</w:t>
      </w:r>
    </w:p>
    <w:p>
      <w:pPr>
        <w:ind w:firstLine="442" w:firstLineChars="200"/>
        <w:rPr>
          <w:rFonts w:ascii="宋体" w:hAnsi="宋体" w:eastAsia="宋体" w:cs="宋体"/>
          <w:b/>
          <w:bCs/>
          <w:sz w:val="22"/>
          <w:szCs w:val="28"/>
        </w:rPr>
      </w:pPr>
      <w:r>
        <w:rPr>
          <w:rFonts w:ascii="宋体" w:hAnsi="宋体" w:eastAsia="宋体" w:cs="宋体"/>
          <w:b/>
          <w:bCs/>
          <w:sz w:val="22"/>
          <w:szCs w:val="28"/>
        </w:rPr>
        <w:t>实验原理</w:t>
      </w:r>
    </w:p>
    <w:p>
      <w:pPr>
        <w:ind w:left="420" w:leftChars="200"/>
        <w:rPr>
          <w:rFonts w:ascii="宋体" w:hAnsi="宋体" w:eastAsia="宋体" w:cs="宋体"/>
        </w:rPr>
      </w:pPr>
      <w:r>
        <w:rPr>
          <w:rFonts w:ascii="宋体" w:hAnsi="宋体" w:eastAsia="宋体" w:cs="宋体"/>
        </w:rPr>
        <w:t>品尝一系列同一物质（基本味觉物），但浓度不同的水溶液，判别该物质可以辨别出味道的最低浓度，确定该物质的味阈。</w:t>
      </w:r>
    </w:p>
    <w:p>
      <w:pPr>
        <w:ind w:firstLine="420" w:firstLineChars="200"/>
        <w:rPr>
          <w:rFonts w:ascii="宋体" w:hAnsi="宋体" w:eastAsia="宋体" w:cs="宋体"/>
        </w:rPr>
      </w:pPr>
      <w:r>
        <w:rPr>
          <w:rFonts w:ascii="宋体" w:hAnsi="宋体" w:eastAsia="宋体" w:cs="宋体"/>
        </w:rPr>
        <w:t>察觉阈：该浓度时味感只是和水稍有不同，但物质的味道尚不明显。</w:t>
      </w:r>
    </w:p>
    <w:p>
      <w:pPr>
        <w:ind w:firstLine="420" w:firstLineChars="200"/>
        <w:rPr>
          <w:rFonts w:ascii="宋体" w:hAnsi="宋体" w:eastAsia="宋体" w:cs="宋体"/>
        </w:rPr>
      </w:pPr>
      <w:r>
        <w:rPr>
          <w:rFonts w:ascii="宋体" w:hAnsi="宋体" w:eastAsia="宋体" w:cs="宋体"/>
        </w:rPr>
        <w:t>识别阈：能够明确辨别该物质味道的最低浓度。</w:t>
      </w:r>
    </w:p>
    <w:p>
      <w:pPr>
        <w:ind w:firstLine="420" w:firstLineChars="200"/>
        <w:rPr>
          <w:rFonts w:ascii="宋体" w:hAnsi="宋体" w:eastAsia="宋体" w:cs="宋体"/>
        </w:rPr>
      </w:pPr>
      <w:r>
        <w:rPr>
          <w:rFonts w:ascii="宋体" w:hAnsi="宋体" w:eastAsia="宋体" w:cs="宋体"/>
        </w:rPr>
        <w:t>极限阈：超过此浓度，溶质再增加味感也无变化。</w:t>
      </w:r>
    </w:p>
    <w:p>
      <w:pPr>
        <w:ind w:firstLine="420" w:firstLineChars="200"/>
        <w:rPr>
          <w:rFonts w:ascii="宋体" w:hAnsi="宋体" w:eastAsia="宋体" w:cs="宋体"/>
        </w:rPr>
      </w:pPr>
      <w:r>
        <w:rPr>
          <w:rFonts w:ascii="宋体" w:hAnsi="宋体" w:eastAsia="宋体" w:cs="宋体"/>
        </w:rPr>
        <w:t>上述三种阀值的大小取决于评价者对样品的味觉敏感度。</w:t>
      </w:r>
    </w:p>
    <w:p>
      <w:pPr>
        <w:ind w:firstLine="442" w:firstLineChars="200"/>
        <w:rPr>
          <w:rFonts w:ascii="宋体" w:hAnsi="宋体" w:eastAsia="宋体" w:cs="宋体"/>
          <w:b/>
          <w:bCs/>
          <w:sz w:val="22"/>
          <w:szCs w:val="28"/>
        </w:rPr>
      </w:pPr>
      <w:r>
        <w:rPr>
          <w:rFonts w:ascii="宋体" w:hAnsi="宋体" w:eastAsia="宋体" w:cs="宋体"/>
          <w:b/>
          <w:bCs/>
          <w:sz w:val="22"/>
          <w:szCs w:val="28"/>
        </w:rPr>
        <w:t>实验步骤</w:t>
      </w:r>
    </w:p>
    <w:p>
      <w:pPr>
        <w:ind w:left="420" w:leftChars="200"/>
        <w:rPr>
          <w:rFonts w:ascii="宋体" w:hAnsi="宋体" w:eastAsia="宋体" w:cs="宋体"/>
        </w:rPr>
      </w:pPr>
      <w:r>
        <w:rPr>
          <w:rFonts w:ascii="宋体" w:hAnsi="宋体" w:eastAsia="宋体" w:cs="宋体"/>
        </w:rPr>
        <w:t>依次向评价员提供溶液，要求评价员细心品尝每种溶液，如果溶液不咽下，需含在口中停留一段时间。每次品尝后用水漱口，实验期间样品和水温尽量保持在20℃。</w:t>
      </w:r>
    </w:p>
    <w:p>
      <w:pPr>
        <w:ind w:firstLine="420" w:firstLineChars="200"/>
        <w:rPr>
          <w:rFonts w:ascii="宋体" w:hAnsi="宋体" w:eastAsia="宋体" w:cs="宋体"/>
        </w:rPr>
      </w:pPr>
      <w:r>
        <w:rPr>
          <w:rFonts w:ascii="宋体" w:hAnsi="宋体" w:eastAsia="宋体" w:cs="宋体"/>
        </w:rPr>
        <w:t>1.四种基本味道识别能力的测定</w:t>
      </w:r>
    </w:p>
    <w:p>
      <w:pPr>
        <w:ind w:left="420" w:leftChars="200"/>
        <w:rPr>
          <w:rFonts w:ascii="宋体" w:hAnsi="宋体" w:eastAsia="宋体" w:cs="宋体"/>
        </w:rPr>
      </w:pPr>
      <w:r>
        <w:rPr>
          <w:rFonts w:ascii="宋体" w:hAnsi="宋体" w:eastAsia="宋体" w:cs="宋体"/>
        </w:rPr>
        <w:t>实验溶液选用几何系列或算术系列稀释溶液，配制每种基本味道溶液。把稀释溶液分别放置在9个已编号的容器内，每种味道的溶液分置于1~3个容器中，另有一容器盛水，评价员按随机提供的顺序分别取约15mL溶液，品尝后，按表填写记录。</w:t>
      </w:r>
    </w:p>
    <w:p>
      <w:pPr>
        <w:ind w:firstLine="420" w:firstLineChars="200"/>
        <w:rPr>
          <w:rFonts w:ascii="宋体" w:hAnsi="宋体" w:eastAsia="宋体" w:cs="宋体"/>
        </w:rPr>
      </w:pPr>
      <w:r>
        <w:rPr>
          <w:rFonts w:ascii="宋体" w:hAnsi="宋体" w:eastAsia="宋体" w:cs="宋体"/>
        </w:rPr>
        <w:t>2.不同类型的阈限测定</w:t>
      </w:r>
    </w:p>
    <w:p>
      <w:pPr>
        <w:ind w:left="420" w:leftChars="200"/>
        <w:rPr>
          <w:rFonts w:ascii="宋体" w:hAnsi="宋体" w:eastAsia="宋体" w:cs="宋体"/>
        </w:rPr>
      </w:pPr>
      <w:r>
        <w:rPr>
          <w:rFonts w:ascii="宋体" w:hAnsi="宋体" w:eastAsia="宋体" w:cs="宋体"/>
        </w:rPr>
        <w:t>实验溶液同上，溶液自清水开始依次从低浓度到高浓度送交评价员，样品间可随机插入相同浓度的样品，由评价员各取15mL溶液，品尝后按表填写记录。</w:t>
      </w:r>
    </w:p>
    <w:p>
      <w:pPr>
        <w:ind w:firstLine="420" w:firstLineChars="200"/>
      </w:pPr>
      <w:r>
        <w:rPr>
          <w:rFonts w:ascii="宋体" w:hAnsi="宋体" w:eastAsia="宋体" w:cs="宋体"/>
        </w:rPr>
        <w:t>如果要再品尝另一种味液，需等待1min后再品尝。</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rPr>
        <w:t>嗅觉敏感度测试</w:t>
      </w:r>
    </w:p>
    <w:p>
      <w:pPr>
        <w:ind w:firstLine="442" w:firstLineChars="200"/>
        <w:rPr>
          <w:rFonts w:ascii="宋体" w:hAnsi="宋体" w:eastAsia="宋体" w:cs="宋体"/>
          <w:b/>
          <w:bCs/>
          <w:sz w:val="22"/>
          <w:szCs w:val="28"/>
        </w:rPr>
      </w:pPr>
      <w:r>
        <w:rPr>
          <w:rFonts w:hint="eastAsia" w:ascii="宋体" w:hAnsi="宋体" w:eastAsia="宋体" w:cs="宋体"/>
          <w:b/>
          <w:bCs/>
          <w:sz w:val="22"/>
          <w:szCs w:val="28"/>
        </w:rPr>
        <w:t>实验目的</w:t>
      </w:r>
    </w:p>
    <w:p>
      <w:pPr>
        <w:spacing w:line="360" w:lineRule="auto"/>
        <w:ind w:left="420"/>
      </w:pPr>
      <w:r>
        <w:rPr>
          <w:rFonts w:hint="eastAsia"/>
        </w:rPr>
        <w:t>练习嗅觉辨别的方法；初步判断评价员的嗅觉识别能力。</w:t>
      </w:r>
    </w:p>
    <w:p>
      <w:pPr>
        <w:ind w:firstLine="442" w:firstLineChars="200"/>
        <w:rPr>
          <w:rFonts w:ascii="宋体" w:hAnsi="宋体" w:eastAsia="宋体" w:cs="宋体"/>
          <w:b/>
          <w:bCs/>
          <w:sz w:val="22"/>
          <w:szCs w:val="28"/>
        </w:rPr>
      </w:pPr>
      <w:r>
        <w:rPr>
          <w:rFonts w:hint="eastAsia" w:ascii="宋体" w:hAnsi="宋体" w:eastAsia="宋体" w:cs="宋体"/>
          <w:b/>
          <w:bCs/>
          <w:sz w:val="22"/>
          <w:szCs w:val="28"/>
        </w:rPr>
        <w:t>实验内容</w:t>
      </w:r>
    </w:p>
    <w:p>
      <w:pPr>
        <w:spacing w:line="360" w:lineRule="auto"/>
        <w:ind w:left="420"/>
      </w:pPr>
      <w:r>
        <w:rPr>
          <w:rFonts w:hint="eastAsia"/>
        </w:rPr>
        <w:t>打开样品小瓶盖子（避免观察样品的状态和颜色等情况产生的暗示），使鼻子接近瓶口（不应该太靠近），吸气，辨别逸出的气味，并将气味描述和气味辨别结果记录在记录表中。</w:t>
      </w:r>
    </w:p>
    <w:p>
      <w:pPr>
        <w:ind w:firstLine="442" w:firstLineChars="200"/>
        <w:rPr>
          <w:rFonts w:ascii="宋体" w:hAnsi="宋体" w:eastAsia="宋体" w:cs="宋体"/>
          <w:b/>
          <w:bCs/>
          <w:sz w:val="22"/>
          <w:szCs w:val="28"/>
        </w:rPr>
      </w:pPr>
      <w:r>
        <w:rPr>
          <w:rFonts w:hint="eastAsia" w:ascii="宋体" w:hAnsi="宋体" w:eastAsia="宋体" w:cs="宋体"/>
          <w:b/>
          <w:bCs/>
          <w:sz w:val="22"/>
          <w:szCs w:val="28"/>
        </w:rPr>
        <w:t>实验材料</w:t>
      </w:r>
    </w:p>
    <w:p>
      <w:pPr>
        <w:spacing w:line="360" w:lineRule="auto"/>
        <w:ind w:left="420"/>
      </w:pPr>
      <w:r>
        <w:rPr>
          <w:rFonts w:hint="eastAsia"/>
        </w:rPr>
        <w:t>（1）香原料 香兰素（奶油香、水果香、甜香，参考阈值438μg/L）、乙酰基香兰素（奶油香、水果香、哈密瓜香、香蕉香，参考阈值5588μe/kg）、己醛（花香、水果香，参考阈值25pg/L)、辛醛（青草香、水果香，参考阅值40μg/L)、丁酸乙酯（苹果香、菠萝香、水果香，参考阈值82μg/L）、辛酸乙酯（梨香、荔枝香，参考阈值13pe/L)、2-苯乙酸乙酯（玫瑰花香、桂花香，参考阈值407μg/L)、苯甲醛（杏仁香、坚果香，参考阈值4200μg/L）。</w:t>
      </w:r>
    </w:p>
    <w:p>
      <w:pPr>
        <w:spacing w:line="360" w:lineRule="auto"/>
        <w:ind w:left="420"/>
      </w:pPr>
      <w:r>
        <w:rPr>
          <w:rFonts w:hint="eastAsia"/>
        </w:rPr>
        <w:t>（2）溶剂 丙二醇、乙醇。</w:t>
      </w:r>
    </w:p>
    <w:p>
      <w:pPr>
        <w:spacing w:line="360" w:lineRule="auto"/>
        <w:ind w:left="420"/>
      </w:pPr>
      <w:r>
        <w:rPr>
          <w:rFonts w:hint="eastAsia"/>
        </w:rPr>
        <w:t>（3）其他材料 分析天平、容量瓶、移液枪等。</w:t>
      </w:r>
    </w:p>
    <w:p>
      <w:pPr>
        <w:ind w:firstLine="442" w:firstLineChars="200"/>
        <w:rPr>
          <w:rFonts w:ascii="宋体" w:hAnsi="宋体" w:eastAsia="宋体" w:cs="宋体"/>
          <w:b/>
          <w:bCs/>
          <w:sz w:val="22"/>
          <w:szCs w:val="28"/>
        </w:rPr>
      </w:pPr>
      <w:r>
        <w:rPr>
          <w:rFonts w:hint="eastAsia" w:ascii="宋体" w:hAnsi="宋体" w:eastAsia="宋体" w:cs="宋体"/>
          <w:b/>
          <w:bCs/>
          <w:sz w:val="22"/>
          <w:szCs w:val="28"/>
        </w:rPr>
        <w:t>实验步骤</w:t>
      </w:r>
    </w:p>
    <w:p>
      <w:pPr>
        <w:spacing w:line="360" w:lineRule="auto"/>
        <w:ind w:left="420"/>
      </w:pPr>
      <w:r>
        <w:rPr>
          <w:rFonts w:hint="eastAsia"/>
          <w:lang w:val="en-US" w:eastAsia="zh-CN"/>
        </w:rPr>
        <w:t>1.</w:t>
      </w:r>
      <w:r>
        <w:rPr>
          <w:rFonts w:hint="eastAsia"/>
        </w:rPr>
        <w:t>取适量香原料加溶剂稀释，分别放于深棕色瓶中，每个样品以随机3位数编码。</w:t>
      </w:r>
    </w:p>
    <w:p>
      <w:pPr>
        <w:spacing w:line="360" w:lineRule="auto"/>
        <w:ind w:left="420"/>
      </w:pPr>
      <w:r>
        <w:rPr>
          <w:rFonts w:hint="eastAsia"/>
        </w:rPr>
        <w:t>2.辩香测试</w:t>
      </w:r>
    </w:p>
    <w:p>
      <w:pPr>
        <w:spacing w:line="360" w:lineRule="auto"/>
        <w:ind w:left="420"/>
      </w:pPr>
      <w:r>
        <w:rPr>
          <w:rFonts w:hint="eastAsia"/>
        </w:rPr>
        <w:t>配置10个样品，浓度为10倍阈值，其中2个样品相同，2个样品相像，1个溶剂。嗅闻后按表回答。</w:t>
      </w:r>
    </w:p>
    <w:p>
      <w:pPr>
        <w:numPr>
          <w:numId w:val="0"/>
        </w:numPr>
        <w:spacing w:line="360" w:lineRule="auto"/>
        <w:ind w:firstLine="420" w:firstLineChars="200"/>
      </w:pPr>
      <w:r>
        <w:rPr>
          <w:rFonts w:hint="eastAsia"/>
          <w:lang w:val="en-US" w:eastAsia="zh-CN"/>
        </w:rPr>
        <w:t>3.</w:t>
      </w:r>
      <w:r>
        <w:rPr>
          <w:rFonts w:hint="eastAsia"/>
        </w:rPr>
        <w:t>配对测试配置10个样品（5组），浓度为3~5倍阈值。嗅闻后按表回答</w:t>
      </w:r>
    </w:p>
    <w:p>
      <w:pPr>
        <w:numPr>
          <w:numId w:val="0"/>
        </w:numPr>
        <w:spacing w:line="360" w:lineRule="auto"/>
        <w:ind w:firstLine="420" w:firstLineChars="200"/>
        <w:rPr>
          <w:rFonts w:hint="eastAsia"/>
        </w:rPr>
      </w:pPr>
      <w:r>
        <w:rPr>
          <w:rFonts w:hint="eastAsia"/>
          <w:lang w:val="en-US" w:eastAsia="zh-CN"/>
        </w:rPr>
        <w:t>4.</w:t>
      </w:r>
      <w:r>
        <w:rPr>
          <w:rFonts w:hint="eastAsia"/>
        </w:rPr>
        <w:t>阈值测试配置3~5个样品，浓度由高到近阈值。嗅闻后按表回答。</w:t>
      </w:r>
    </w:p>
    <w:p>
      <w:pPr>
        <w:numPr>
          <w:numId w:val="0"/>
        </w:numPr>
        <w:spacing w:line="360" w:lineRule="auto"/>
        <w:ind w:firstLine="420" w:firstLineChars="200"/>
        <w:rPr>
          <w:rFonts w:hint="eastAsia"/>
        </w:rPr>
      </w:pPr>
    </w:p>
    <w:p>
      <w:pPr>
        <w:numPr>
          <w:ilvl w:val="0"/>
          <w:numId w:val="4"/>
        </w:numPr>
        <w:spacing w:line="480" w:lineRule="auto"/>
        <w:rPr>
          <w:rFonts w:hint="eastAsia" w:eastAsia="宋体"/>
          <w:b/>
          <w:u w:val="single"/>
        </w:rPr>
      </w:pPr>
      <w:r>
        <w:rPr>
          <w:rFonts w:hint="eastAsia"/>
        </w:rPr>
        <w:t>考核报告</w:t>
      </w:r>
    </w:p>
    <w:p>
      <w:pPr>
        <w:spacing w:line="480" w:lineRule="auto"/>
        <w:jc w:val="center"/>
        <w:rPr>
          <w:rFonts w:hint="eastAsia"/>
          <w:b/>
        </w:rPr>
      </w:pPr>
    </w:p>
    <w:p>
      <w:pPr>
        <w:spacing w:line="480" w:lineRule="auto"/>
        <w:jc w:val="center"/>
        <w:rPr>
          <w:rFonts w:hint="eastAsia"/>
          <w:b/>
        </w:rPr>
      </w:pPr>
    </w:p>
    <w:p>
      <w:pPr>
        <w:spacing w:line="480" w:lineRule="auto"/>
        <w:jc w:val="center"/>
        <w:rPr>
          <w:rFonts w:hint="eastAsia"/>
          <w:b/>
        </w:rPr>
      </w:pPr>
    </w:p>
    <w:p>
      <w:pPr>
        <w:spacing w:line="480" w:lineRule="auto"/>
        <w:jc w:val="center"/>
        <w:rPr>
          <w:b/>
        </w:rPr>
      </w:pPr>
      <w:r>
        <w:rPr>
          <w:rFonts w:hint="eastAsia"/>
          <w:b/>
        </w:rPr>
        <w:t>评分细则</w:t>
      </w:r>
    </w:p>
    <w:p>
      <w:pPr>
        <w:spacing w:line="480" w:lineRule="auto"/>
      </w:pPr>
      <w:r>
        <w:rPr>
          <w:rFonts w:hint="eastAsia"/>
          <w:b/>
        </w:rPr>
        <w:t>试题1：</w:t>
      </w:r>
      <w:r>
        <w:rPr>
          <w:rFonts w:hint="eastAsia"/>
        </w:rPr>
        <w:t>味觉敏感度测试</w:t>
      </w:r>
    </w:p>
    <w:tbl>
      <w:tblPr>
        <w:tblStyle w:val="3"/>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675"/>
        <w:gridCol w:w="942"/>
        <w:gridCol w:w="745"/>
        <w:gridCol w:w="5113"/>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评分项</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评分要点</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配分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评分标准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味道识别</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试品的味道</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ascii="宋体" w:hAnsi="宋体"/>
                <w:szCs w:val="21"/>
              </w:rPr>
              <w:t>2.5</w:t>
            </w:r>
            <w:r>
              <w:rPr>
                <w:rFonts w:hint="eastAsia" w:ascii="宋体" w:hAnsi="宋体"/>
                <w:szCs w:val="21"/>
              </w:rPr>
              <w:t>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w:t>
            </w:r>
            <w:r>
              <w:rPr>
                <w:rFonts w:hint="eastAsia"/>
              </w:rPr>
              <w:t>评估个体对盐、酸、甜、苦、鲜味的感知和识别能力，</w:t>
            </w:r>
            <w:r>
              <w:rPr>
                <w:rFonts w:hint="eastAsia" w:ascii="宋体" w:hAnsi="宋体"/>
                <w:szCs w:val="21"/>
              </w:rPr>
              <w:t>酌情扣1分，本不具备该品种应有的味道的，酌情扣2.5分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2</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味觉阈值</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试品的味型和味度</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ascii="宋体" w:hAnsi="宋体"/>
                <w:szCs w:val="21"/>
              </w:rPr>
              <w:t>5</w:t>
            </w:r>
            <w:r>
              <w:rPr>
                <w:rFonts w:hint="eastAsia" w:ascii="宋体" w:hAnsi="宋体"/>
                <w:szCs w:val="21"/>
              </w:rPr>
              <w:t>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（1）基本符合味型要求，酌情扣0.5分（2）味感较差，酌情扣1.5分（3）味感差，酌情扣1分</w:t>
            </w:r>
          </w:p>
          <w:p>
            <w:pPr>
              <w:spacing w:line="320" w:lineRule="exact"/>
              <w:rPr>
                <w:rFonts w:ascii="宋体" w:hAnsi="宋体"/>
                <w:szCs w:val="21"/>
              </w:rPr>
            </w:pPr>
            <w:r>
              <w:rPr>
                <w:rFonts w:hint="eastAsia" w:ascii="宋体" w:hAnsi="宋体"/>
                <w:szCs w:val="21"/>
              </w:rPr>
              <w:t>（4）味型错误，酌情扣2分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3</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味觉敏感度</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味型敏感程度</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ascii="宋体" w:hAnsi="宋体"/>
                <w:szCs w:val="21"/>
              </w:rPr>
              <w:t>2.5</w:t>
            </w:r>
            <w:r>
              <w:rPr>
                <w:rFonts w:hint="eastAsia" w:ascii="宋体" w:hAnsi="宋体"/>
                <w:szCs w:val="21"/>
              </w:rPr>
              <w:t>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（1）味型识别较差，酌情扣0.5分（2）味型识别差，酌情扣1分（3）味型识别不当，酌情扣1.5分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合计</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10分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bl>
    <w:p>
      <w:pPr>
        <w:spacing w:line="360" w:lineRule="auto"/>
        <w:ind w:firstLine="420" w:firstLineChars="200"/>
      </w:pPr>
    </w:p>
    <w:p>
      <w:pPr>
        <w:spacing w:line="360" w:lineRule="auto"/>
        <w:ind w:firstLine="420" w:firstLineChars="200"/>
      </w:pPr>
      <w:r>
        <w:rPr>
          <w:rFonts w:hint="eastAsia"/>
        </w:rPr>
        <w:t>该评分细则可以根据具体的研究目的和要求进行调整和添加，以确保评估的全面性和准确性。评分细则可以通过让参与者品尝标准浓度的溶液或食品，然后根据其感受和反馈进行评估。评估可以由专业的评审人员进行，也可以通过消费者参与的方式来进行评估。</w:t>
      </w:r>
    </w:p>
    <w:p>
      <w:pPr>
        <w:spacing w:line="480" w:lineRule="auto"/>
        <w:rPr>
          <w:rFonts w:hint="eastAsia"/>
          <w:b/>
        </w:rPr>
      </w:pPr>
      <w:bookmarkStart w:id="0" w:name="_GoBack"/>
      <w:bookmarkEnd w:id="0"/>
    </w:p>
    <w:p>
      <w:pPr>
        <w:spacing w:line="480" w:lineRule="auto"/>
      </w:pPr>
      <w:r>
        <w:rPr>
          <w:rFonts w:hint="eastAsia"/>
          <w:b/>
        </w:rPr>
        <w:t>试题2、</w:t>
      </w:r>
      <w:r>
        <w:rPr>
          <w:rFonts w:hint="eastAsia"/>
        </w:rPr>
        <w:t>嗅觉敏感度测试</w:t>
      </w:r>
    </w:p>
    <w:tbl>
      <w:tblPr>
        <w:tblStyle w:val="3"/>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675"/>
        <w:gridCol w:w="942"/>
        <w:gridCol w:w="745"/>
        <w:gridCol w:w="5113"/>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评分项</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评分要点</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配分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评分标准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气味识别</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试品的气味</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ascii="宋体" w:hAnsi="宋体"/>
                <w:szCs w:val="21"/>
              </w:rPr>
              <w:t>2.5</w:t>
            </w:r>
            <w:r>
              <w:rPr>
                <w:rFonts w:hint="eastAsia" w:ascii="宋体" w:hAnsi="宋体"/>
                <w:szCs w:val="21"/>
              </w:rPr>
              <w:t>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w:t>
            </w:r>
            <w:r>
              <w:rPr>
                <w:rFonts w:hint="eastAsia"/>
              </w:rPr>
              <w:t>评估个体对花香、果香、烟草、动物、香料的感知和识别能力，</w:t>
            </w:r>
            <w:r>
              <w:rPr>
                <w:rFonts w:hint="eastAsia" w:ascii="宋体" w:hAnsi="宋体"/>
                <w:szCs w:val="21"/>
              </w:rPr>
              <w:t>酌情扣1分，本不具备该品种应有的味道的，酌情扣2.5分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2</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嗅觉阈值</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试品的气味和强度</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ascii="宋体" w:hAnsi="宋体"/>
                <w:szCs w:val="21"/>
              </w:rPr>
              <w:t>5</w:t>
            </w:r>
            <w:r>
              <w:rPr>
                <w:rFonts w:hint="eastAsia" w:ascii="宋体" w:hAnsi="宋体"/>
                <w:szCs w:val="21"/>
              </w:rPr>
              <w:t>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（1）基本符合香型要求，酌情扣0.5分（2）嗅感较差，酌情扣1.5分（3）嗅感差，酌情扣1分</w:t>
            </w:r>
          </w:p>
          <w:p>
            <w:pPr>
              <w:spacing w:line="320" w:lineRule="exact"/>
              <w:rPr>
                <w:rFonts w:ascii="宋体" w:hAnsi="宋体"/>
                <w:szCs w:val="21"/>
              </w:rPr>
            </w:pPr>
            <w:r>
              <w:rPr>
                <w:rFonts w:hint="eastAsia" w:ascii="宋体" w:hAnsi="宋体"/>
                <w:szCs w:val="21"/>
              </w:rPr>
              <w:t>（4）所嗅试品错误，酌情扣2分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3</w:t>
            </w:r>
          </w:p>
        </w:tc>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嗅觉敏感度</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气味敏感程度</w:t>
            </w: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ascii="宋体" w:hAnsi="宋体"/>
                <w:szCs w:val="21"/>
              </w:rPr>
              <w:t>2.5</w:t>
            </w:r>
            <w:r>
              <w:rPr>
                <w:rFonts w:hint="eastAsia" w:ascii="宋体" w:hAnsi="宋体"/>
                <w:szCs w:val="21"/>
              </w:rPr>
              <w:t>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（1）香型识别较差，酌情扣0.5分（2）香型识别差，酌情扣1分（3）香型识别不当，酌情扣1.5分</w:t>
            </w: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26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合计</w:t>
            </w:r>
          </w:p>
        </w:tc>
        <w:tc>
          <w:tcPr>
            <w:tcW w:w="94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c>
          <w:tcPr>
            <w:tcW w:w="745"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10分</w:t>
            </w:r>
          </w:p>
        </w:tc>
        <w:tc>
          <w:tcPr>
            <w:tcW w:w="511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bl>
    <w:p>
      <w:pPr>
        <w:pStyle w:val="2"/>
        <w:rPr>
          <w:rFonts w:hint="eastAsia" w:asciiTheme="minorHAnsi" w:hAnsiTheme="minorHAnsi" w:eastAsiaTheme="minorEastAsia"/>
          <w:b w:val="0"/>
          <w:sz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13E01"/>
    <w:multiLevelType w:val="singleLevel"/>
    <w:tmpl w:val="09513E01"/>
    <w:lvl w:ilvl="0" w:tentative="0">
      <w:start w:val="8"/>
      <w:numFmt w:val="chineseCounting"/>
      <w:suff w:val="nothing"/>
      <w:lvlText w:val="%1、"/>
      <w:lvlJc w:val="left"/>
      <w:rPr>
        <w:rFonts w:hint="eastAsia"/>
      </w:rPr>
    </w:lvl>
  </w:abstractNum>
  <w:abstractNum w:abstractNumId="1">
    <w:nsid w:val="0DDC1F2A"/>
    <w:multiLevelType w:val="singleLevel"/>
    <w:tmpl w:val="0DDC1F2A"/>
    <w:lvl w:ilvl="0" w:tentative="0">
      <w:start w:val="1"/>
      <w:numFmt w:val="decimal"/>
      <w:suff w:val="nothing"/>
      <w:lvlText w:val="%1、"/>
      <w:lvlJc w:val="left"/>
      <w:pPr>
        <w:ind w:left="420" w:firstLine="0"/>
      </w:pPr>
    </w:lvl>
  </w:abstractNum>
  <w:abstractNum w:abstractNumId="2">
    <w:nsid w:val="17F0279D"/>
    <w:multiLevelType w:val="singleLevel"/>
    <w:tmpl w:val="17F0279D"/>
    <w:lvl w:ilvl="0" w:tentative="0">
      <w:start w:val="1"/>
      <w:numFmt w:val="decimal"/>
      <w:suff w:val="nothing"/>
      <w:lvlText w:val="%1、"/>
      <w:lvlJc w:val="left"/>
    </w:lvl>
  </w:abstractNum>
  <w:abstractNum w:abstractNumId="3">
    <w:nsid w:val="22D883E8"/>
    <w:multiLevelType w:val="singleLevel"/>
    <w:tmpl w:val="22D883E8"/>
    <w:lvl w:ilvl="0" w:tentative="0">
      <w:start w:val="1"/>
      <w:numFmt w:val="decimal"/>
      <w:suff w:val="nothing"/>
      <w:lvlText w:val="%1、"/>
      <w:lvlJc w:val="left"/>
      <w:pPr>
        <w:ind w:left="420" w:firstLine="0"/>
      </w:pPr>
    </w:lvl>
  </w:abstractNum>
  <w:abstractNum w:abstractNumId="4">
    <w:nsid w:val="64987810"/>
    <w:multiLevelType w:val="singleLevel"/>
    <w:tmpl w:val="64987810"/>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YjI0ZWM0MzBhYTcwMzI5Y2M4YTc1M2ZiYzNlYTgifQ=="/>
  </w:docVars>
  <w:rsids>
    <w:rsidRoot w:val="791E5509"/>
    <w:rsid w:val="006F609C"/>
    <w:rsid w:val="008A5CB9"/>
    <w:rsid w:val="00A02E4B"/>
    <w:rsid w:val="00FF5FD6"/>
    <w:rsid w:val="07C921E6"/>
    <w:rsid w:val="0E5B6F0D"/>
    <w:rsid w:val="0FF90E9D"/>
    <w:rsid w:val="105F4CF2"/>
    <w:rsid w:val="183720A0"/>
    <w:rsid w:val="1C072838"/>
    <w:rsid w:val="31D20906"/>
    <w:rsid w:val="33EA3189"/>
    <w:rsid w:val="39E162E7"/>
    <w:rsid w:val="463902F3"/>
    <w:rsid w:val="484B50AC"/>
    <w:rsid w:val="4C6F2B59"/>
    <w:rsid w:val="4FF62DB2"/>
    <w:rsid w:val="5D492776"/>
    <w:rsid w:val="72250AC7"/>
    <w:rsid w:val="73DC65DE"/>
    <w:rsid w:val="77D506E3"/>
    <w:rsid w:val="791E5509"/>
    <w:rsid w:val="79927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link w:val="6"/>
    <w:unhideWhenUsed/>
    <w:qFormat/>
    <w:uiPriority w:val="0"/>
    <w:pPr>
      <w:keepNext/>
      <w:keepLines/>
      <w:spacing w:before="240" w:after="64" w:line="317" w:lineRule="auto"/>
      <w:outlineLvl w:val="5"/>
    </w:pPr>
    <w:rPr>
      <w:rFonts w:ascii="Arial" w:hAnsi="Arial" w:eastAsia="黑体"/>
      <w:b/>
      <w:sz w:val="2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page number"/>
    <w:basedOn w:val="4"/>
    <w:qFormat/>
    <w:uiPriority w:val="0"/>
  </w:style>
  <w:style w:type="character" w:customStyle="1" w:styleId="6">
    <w:name w:val="标题 6 字符"/>
    <w:link w:val="2"/>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3431</Words>
  <Characters>3627</Characters>
  <Lines>23</Lines>
  <Paragraphs>6</Paragraphs>
  <TotalTime>32</TotalTime>
  <ScaleCrop>false</ScaleCrop>
  <LinksUpToDate>false</LinksUpToDate>
  <CharactersWithSpaces>3634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2021-07-08T14:03:00Z</dcterms:created>
  <dc:creator>love</dc:creator>
  <cp:lastModifiedBy>冰山雪</cp:lastModifiedBy>
  <dcterms:modified xsi:type="dcterms:W3CDTF">2024-05-08T02:11:43Z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5E5D8752F1DC45A0A507311E6ABBB420_13</vt:lpwstr>
  </property>
</Properties>
</file>