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C7A96">
      <w:pPr>
        <w:spacing w:line="520" w:lineRule="exact"/>
        <w:ind w:left="0" w:leftChars="0" w:firstLine="0" w:firstLineChars="0"/>
        <w:jc w:val="center"/>
        <w:rPr>
          <w:rFonts w:ascii="微软雅黑" w:hAnsi="微软雅黑" w:eastAsia="微软雅黑" w:cstheme="majorBidi"/>
          <w:b/>
          <w:bCs/>
          <w:sz w:val="32"/>
          <w:szCs w:val="32"/>
        </w:rPr>
      </w:pPr>
      <w:r>
        <w:rPr>
          <w:rFonts w:hint="eastAsia" w:ascii="微软雅黑" w:hAnsi="微软雅黑" w:eastAsia="微软雅黑" w:cstheme="majorBidi"/>
          <w:b/>
          <w:bCs/>
          <w:sz w:val="32"/>
          <w:szCs w:val="32"/>
        </w:rPr>
        <w:t>重庆工商大学</w:t>
      </w:r>
      <w:r>
        <w:rPr>
          <w:rFonts w:hint="eastAsia" w:ascii="微软雅黑" w:hAnsi="微软雅黑" w:eastAsia="微软雅黑" w:cstheme="majorBidi"/>
          <w:b/>
          <w:bCs/>
          <w:sz w:val="32"/>
          <w:szCs w:val="32"/>
          <w:lang w:val="en-US" w:eastAsia="zh-CN"/>
        </w:rPr>
        <w:t>自学考试</w:t>
      </w:r>
      <w:r>
        <w:rPr>
          <w:rFonts w:hint="eastAsia" w:ascii="微软雅黑" w:hAnsi="微软雅黑" w:eastAsia="微软雅黑" w:cstheme="majorBidi"/>
          <w:b/>
          <w:bCs/>
          <w:sz w:val="32"/>
          <w:szCs w:val="32"/>
          <w:lang w:eastAsia="zh-CN"/>
        </w:rPr>
        <w:t>毕业论文</w:t>
      </w:r>
      <w:r>
        <w:rPr>
          <w:rFonts w:hint="eastAsia" w:ascii="微软雅黑" w:hAnsi="微软雅黑" w:eastAsia="微软雅黑" w:cstheme="majorBidi"/>
          <w:b/>
          <w:bCs/>
          <w:sz w:val="32"/>
          <w:szCs w:val="32"/>
        </w:rPr>
        <w:t>报名流程</w:t>
      </w:r>
    </w:p>
    <w:p w14:paraId="0D0AA18F">
      <w:pPr>
        <w:widowControl w:val="0"/>
        <w:numPr>
          <w:ilvl w:val="0"/>
          <w:numId w:val="0"/>
        </w:numPr>
        <w:jc w:val="both"/>
        <w:rPr>
          <w:rStyle w:val="4"/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</w:pPr>
    </w:p>
    <w:p w14:paraId="0A4B75FD">
      <w:pPr>
        <w:spacing w:line="0" w:lineRule="atLeast"/>
        <w:jc w:val="left"/>
        <w:rPr>
          <w:rFonts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1、有账号的考生直接登录进入平台（</w:t>
      </w:r>
      <w:r>
        <w:rPr>
          <w:rFonts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https://gs.zsbxx.cn/#/</w:t>
      </w: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）登录；</w:t>
      </w:r>
    </w:p>
    <w:p w14:paraId="1670CA00">
      <w:pPr>
        <w:spacing w:line="0" w:lineRule="atLeast"/>
        <w:jc w:val="left"/>
        <w:rPr>
          <w:rFonts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2、无账号的考生进入平台（</w:t>
      </w:r>
      <w:r>
        <w:rPr>
          <w:rFonts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https://gs.zsbxx.cn/#/</w:t>
      </w: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）以社会考生注册，注册成功后再登录。</w:t>
      </w:r>
    </w:p>
    <w:p w14:paraId="4BAF972A">
      <w:pPr>
        <w:numPr>
          <w:ilvl w:val="0"/>
          <w:numId w:val="0"/>
        </w:numPr>
        <w:ind w:leftChars="0"/>
        <w:rPr>
          <w:rStyle w:val="4"/>
          <w:rFonts w:hint="eastAsia" w:ascii="微软雅黑" w:hAnsi="微软雅黑" w:eastAsia="微软雅黑"/>
          <w:color w:val="FF0000"/>
          <w:sz w:val="24"/>
          <w:szCs w:val="24"/>
          <w:lang w:eastAsia="zh-CN"/>
        </w:rPr>
      </w:pP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3、具体的报名流程按照下图所示一步一步完成缴费。</w:t>
      </w:r>
    </w:p>
    <w:p w14:paraId="0201AAD9">
      <w:pPr>
        <w:numPr>
          <w:ilvl w:val="0"/>
          <w:numId w:val="0"/>
        </w:numPr>
        <w:ind w:leftChars="0"/>
        <w:rPr>
          <w:rStyle w:val="4"/>
          <w:rFonts w:hint="eastAsia" w:ascii="微软雅黑" w:hAnsi="微软雅黑" w:eastAsia="微软雅黑"/>
          <w:color w:val="7030A0"/>
          <w:sz w:val="24"/>
          <w:szCs w:val="24"/>
        </w:rPr>
      </w:pPr>
      <w:r>
        <w:rPr>
          <w:rStyle w:val="4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  <w:t>（1）进入学习平台，点击论文报名：</w:t>
      </w:r>
    </w:p>
    <w:p w14:paraId="5D0B3F64">
      <w:r>
        <w:drawing>
          <wp:inline distT="0" distB="0" distL="114300" distR="114300">
            <wp:extent cx="3488055" cy="1716405"/>
            <wp:effectExtent l="0" t="0" r="444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lum bright="-6000" contrast="12000"/>
                    </a:blip>
                    <a:srcRect t="11271" r="33827" b="20575"/>
                    <a:stretch>
                      <a:fillRect/>
                    </a:stretch>
                  </pic:blipFill>
                  <pic:spPr>
                    <a:xfrm>
                      <a:off x="0" y="0"/>
                      <a:ext cx="348805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A31B">
      <w:pPr>
        <w:numPr>
          <w:ilvl w:val="0"/>
          <w:numId w:val="0"/>
        </w:numPr>
        <w:ind w:leftChars="0"/>
        <w:rPr>
          <w:rStyle w:val="4"/>
          <w:rFonts w:hint="default" w:ascii="微软雅黑" w:hAnsi="微软雅黑" w:eastAsia="微软雅黑"/>
          <w:color w:val="7030A0"/>
          <w:sz w:val="24"/>
          <w:szCs w:val="24"/>
          <w:lang w:val="en-US" w:eastAsia="zh-CN"/>
        </w:rPr>
      </w:pPr>
      <w:r>
        <w:rPr>
          <w:rStyle w:val="4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  <w:t>（2）点击报名：</w:t>
      </w:r>
    </w:p>
    <w:p w14:paraId="1EA061B1">
      <w:r>
        <w:drawing>
          <wp:inline distT="0" distB="0" distL="114300" distR="114300">
            <wp:extent cx="4073525" cy="982345"/>
            <wp:effectExtent l="0" t="0" r="317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52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9702D">
      <w:pPr>
        <w:numPr>
          <w:ilvl w:val="0"/>
          <w:numId w:val="0"/>
        </w:numPr>
        <w:ind w:leftChars="0"/>
        <w:rPr>
          <w:rStyle w:val="4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</w:pPr>
      <w:r>
        <w:rPr>
          <w:rStyle w:val="4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  <w:t>（3）正确填写电话号码，点击确定：</w:t>
      </w:r>
    </w:p>
    <w:p w14:paraId="28D442FB">
      <w:r>
        <w:drawing>
          <wp:inline distT="0" distB="0" distL="114300" distR="114300">
            <wp:extent cx="3944620" cy="1838325"/>
            <wp:effectExtent l="0" t="0" r="508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289D1">
      <w:pPr>
        <w:numPr>
          <w:ilvl w:val="0"/>
          <w:numId w:val="1"/>
        </w:numPr>
        <w:ind w:leftChars="0"/>
        <w:rPr>
          <w:rStyle w:val="4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</w:pPr>
      <w:r>
        <w:rPr>
          <w:rStyle w:val="4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  <w:t>报名后，点击“去缴费”</w:t>
      </w:r>
    </w:p>
    <w:p w14:paraId="5984A15B">
      <w:pPr>
        <w:numPr>
          <w:ilvl w:val="0"/>
          <w:numId w:val="0"/>
        </w:numPr>
        <w:ind w:leftChars="0"/>
        <w:rPr>
          <w:rStyle w:val="4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1209675"/>
            <wp:effectExtent l="0" t="0" r="12065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  <w:t>（5）扫描二维码缴费</w:t>
      </w:r>
    </w:p>
    <w:p w14:paraId="74F1258B">
      <w:pPr>
        <w:numPr>
          <w:ilvl w:val="0"/>
          <w:numId w:val="0"/>
        </w:numPr>
      </w:pPr>
      <w:r>
        <w:drawing>
          <wp:inline distT="0" distB="0" distL="114300" distR="114300">
            <wp:extent cx="1295400" cy="2015490"/>
            <wp:effectExtent l="0" t="0" r="0" b="381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74DBB">
      <w:pPr>
        <w:numPr>
          <w:ilvl w:val="0"/>
          <w:numId w:val="2"/>
        </w:numPr>
        <w:rPr>
          <w:rStyle w:val="4"/>
          <w:rFonts w:hint="eastAsia" w:ascii="微软雅黑" w:hAnsi="微软雅黑" w:eastAsia="微软雅黑"/>
          <w:color w:val="333333"/>
          <w:sz w:val="25"/>
          <w:szCs w:val="25"/>
          <w:lang w:val="en-US" w:eastAsia="zh-CN"/>
        </w:rPr>
      </w:pPr>
      <w:r>
        <w:rPr>
          <w:rStyle w:val="4"/>
          <w:rFonts w:hint="eastAsia" w:ascii="微软雅黑" w:hAnsi="微软雅黑" w:eastAsia="微软雅黑"/>
          <w:color w:val="333333"/>
          <w:sz w:val="25"/>
          <w:szCs w:val="25"/>
          <w:lang w:val="en-US" w:eastAsia="zh-CN"/>
        </w:rPr>
        <w:t>申请加QQ群</w:t>
      </w:r>
    </w:p>
    <w:p w14:paraId="05DDD1B1">
      <w:pPr>
        <w:numPr>
          <w:numId w:val="0"/>
        </w:numPr>
        <w:ind w:firstLine="500" w:firstLineChars="200"/>
        <w:rPr>
          <w:rFonts w:hint="eastAsia" w:eastAsia="微软雅黑"/>
          <w:lang w:val="en-US" w:eastAsia="zh-CN"/>
        </w:rPr>
      </w:pPr>
      <w:r>
        <w:rPr>
          <w:rStyle w:val="4"/>
          <w:rFonts w:hint="eastAsia" w:ascii="微软雅黑" w:hAnsi="微软雅黑" w:eastAsia="微软雅黑"/>
          <w:color w:val="FF0000"/>
          <w:sz w:val="25"/>
          <w:szCs w:val="25"/>
        </w:rPr>
        <w:t>社会考生</w:t>
      </w:r>
      <w:r>
        <w:rPr>
          <w:rStyle w:val="4"/>
          <w:rFonts w:hint="eastAsia" w:ascii="微软雅黑" w:hAnsi="微软雅黑" w:eastAsia="微软雅黑"/>
          <w:color w:val="333333"/>
          <w:sz w:val="25"/>
          <w:szCs w:val="25"/>
        </w:rPr>
        <w:t>完成论文报名缴费后请实名申请加QQ群</w:t>
      </w:r>
      <w:r>
        <w:rPr>
          <w:rStyle w:val="4"/>
          <w:rFonts w:hint="eastAsia" w:ascii="微软雅黑" w:hAnsi="微软雅黑" w:eastAsia="微软雅黑"/>
          <w:color w:val="333333"/>
          <w:sz w:val="25"/>
          <w:szCs w:val="25"/>
          <w:lang w:eastAsia="zh-CN"/>
        </w:rPr>
        <w:t>，</w:t>
      </w:r>
      <w:r>
        <w:rPr>
          <w:rStyle w:val="4"/>
          <w:rFonts w:hint="eastAsia" w:ascii="微软雅黑" w:hAnsi="微软雅黑" w:eastAsia="微软雅黑"/>
          <w:color w:val="333333"/>
          <w:sz w:val="25"/>
          <w:szCs w:val="25"/>
          <w:lang w:val="en-US" w:eastAsia="zh-CN"/>
        </w:rPr>
        <w:t>加群成功后才表明报名完成</w:t>
      </w:r>
      <w:r>
        <w:rPr>
          <w:rStyle w:val="4"/>
          <w:rFonts w:hint="eastAsia" w:ascii="微软雅黑" w:hAnsi="微软雅黑" w:eastAsia="微软雅黑"/>
          <w:color w:val="333333"/>
          <w:sz w:val="25"/>
          <w:szCs w:val="25"/>
        </w:rPr>
        <w:t>：940866487</w:t>
      </w:r>
      <w:r>
        <w:rPr>
          <w:rStyle w:val="4"/>
          <w:rFonts w:hint="eastAsia" w:ascii="微软雅黑" w:hAnsi="微软雅黑" w:eastAsia="微软雅黑"/>
          <w:color w:val="333333"/>
          <w:sz w:val="25"/>
          <w:szCs w:val="25"/>
          <w:lang w:eastAsia="zh-CN"/>
        </w:rPr>
        <w:t>（</w:t>
      </w:r>
      <w:r>
        <w:rPr>
          <w:rStyle w:val="4"/>
          <w:rFonts w:hint="eastAsia" w:ascii="微软雅黑" w:hAnsi="微软雅黑" w:eastAsia="微软雅黑"/>
          <w:color w:val="FF0000"/>
          <w:sz w:val="25"/>
          <w:szCs w:val="25"/>
          <w:highlight w:val="yellow"/>
          <w:lang w:val="en-US" w:eastAsia="zh-CN"/>
        </w:rPr>
        <w:t>助学考生不用加该群</w:t>
      </w:r>
      <w:r>
        <w:rPr>
          <w:rStyle w:val="4"/>
          <w:rFonts w:hint="eastAsia" w:ascii="微软雅黑" w:hAnsi="微软雅黑" w:eastAsia="微软雅黑"/>
          <w:color w:val="333333"/>
          <w:sz w:val="25"/>
          <w:szCs w:val="25"/>
          <w:lang w:eastAsia="zh-CN"/>
        </w:rPr>
        <w:t>）</w:t>
      </w:r>
    </w:p>
    <w:p w14:paraId="1CBF39D8">
      <w:pPr>
        <w:numPr>
          <w:ilvl w:val="0"/>
          <w:numId w:val="0"/>
        </w:numPr>
        <w:ind w:leftChars="0"/>
        <w:jc w:val="left"/>
        <w:rPr>
          <w:rStyle w:val="4"/>
          <w:rFonts w:hint="default" w:ascii="微软雅黑" w:hAnsi="微软雅黑" w:eastAsia="微软雅黑"/>
          <w:color w:val="FF0000"/>
          <w:sz w:val="24"/>
          <w:szCs w:val="24"/>
          <w:lang w:val="en-US" w:eastAsia="zh-CN"/>
        </w:rPr>
      </w:pP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5、自考论文</w:t>
      </w:r>
      <w:bookmarkStart w:id="0" w:name="_GoBack"/>
      <w:bookmarkEnd w:id="0"/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报名</w:t>
      </w: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缴费完成后，考生在个人中心--我的发票--下载电子发票</w:t>
      </w:r>
      <w:r>
        <w:drawing>
          <wp:inline distT="0" distB="0" distL="114300" distR="114300">
            <wp:extent cx="5271135" cy="1633220"/>
            <wp:effectExtent l="0" t="0" r="571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C7F38">
      <w:pPr>
        <w:spacing w:line="520" w:lineRule="exact"/>
        <w:ind w:firstLine="640" w:firstLineChars="200"/>
        <w:jc w:val="center"/>
        <w:rPr>
          <w:rFonts w:hint="default" w:ascii="微软雅黑" w:hAnsi="微软雅黑" w:eastAsia="微软雅黑" w:cstheme="majorBidi"/>
          <w:b/>
          <w:bCs/>
          <w:sz w:val="32"/>
          <w:szCs w:val="32"/>
          <w:lang w:val="en-US" w:eastAsia="zh-CN"/>
        </w:rPr>
      </w:pPr>
    </w:p>
    <w:sectPr>
      <w:pgSz w:w="11906" w:h="16838"/>
      <w:pgMar w:top="60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3539B"/>
    <w:multiLevelType w:val="singleLevel"/>
    <w:tmpl w:val="07B3539B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14D51872"/>
    <w:multiLevelType w:val="singleLevel"/>
    <w:tmpl w:val="14D5187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mMzYjQ2ZDk0YzE4OWE0YThiYTA0YjE1NThkM2QifQ=="/>
  </w:docVars>
  <w:rsids>
    <w:rsidRoot w:val="6EA42103"/>
    <w:rsid w:val="34AF1EA4"/>
    <w:rsid w:val="53462CEE"/>
    <w:rsid w:val="65374BED"/>
    <w:rsid w:val="6E50695C"/>
    <w:rsid w:val="6EA42103"/>
    <w:rsid w:val="7B1455AB"/>
    <w:rsid w:val="7F9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521</Characters>
  <Lines>0</Lines>
  <Paragraphs>0</Paragraphs>
  <TotalTime>0</TotalTime>
  <ScaleCrop>false</ScaleCrop>
  <LinksUpToDate>false</LinksUpToDate>
  <CharactersWithSpaces>522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2022-11-11T07:37:00Z</dcterms:created>
  <dc:creator>灵</dc:creator>
  <cp:lastModifiedBy>Shine</cp:lastModifiedBy>
  <dcterms:modified xsi:type="dcterms:W3CDTF">2024-12-04T00:00:00Z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7A82E5FD01F647FE896A421065D3597A</vt:lpwstr>
  </property>
</Properties>
</file>