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E1D61">
      <w:pPr>
        <w:jc w:val="center"/>
        <w:rPr>
          <w:rFonts w:hint="eastAsia" w:ascii="黑体" w:hAnsi="黑体" w:eastAsia="黑体" w:cs="黑体"/>
          <w:sz w:val="36"/>
          <w:szCs w:val="36"/>
        </w:rPr>
      </w:pPr>
      <w:r>
        <w:rPr>
          <w:rFonts w:hint="eastAsia" w:ascii="黑体" w:hAnsi="黑体" w:eastAsia="黑体" w:cs="黑体"/>
          <w:sz w:val="36"/>
          <w:szCs w:val="36"/>
        </w:rPr>
        <w:t>青岛大学高等教育自学考试人力资源管理专业</w:t>
      </w:r>
    </w:p>
    <w:p w14:paraId="50E9D12D">
      <w:pPr>
        <w:jc w:val="center"/>
        <w:rPr>
          <w:rFonts w:hint="eastAsia" w:ascii="黑体" w:hAnsi="黑体" w:eastAsia="黑体" w:cs="黑体"/>
          <w:b/>
          <w:bCs/>
          <w:sz w:val="44"/>
          <w:szCs w:val="44"/>
        </w:rPr>
      </w:pPr>
      <w:r>
        <w:rPr>
          <w:rFonts w:hint="eastAsia" w:ascii="黑体" w:hAnsi="黑体" w:eastAsia="黑体" w:cs="黑体"/>
          <w:b/>
          <w:bCs/>
          <w:sz w:val="44"/>
          <w:szCs w:val="44"/>
        </w:rPr>
        <w:t>《劳动关系与劳动法（实践）》</w:t>
      </w:r>
    </w:p>
    <w:p w14:paraId="350A9B5E">
      <w:pPr>
        <w:jc w:val="center"/>
        <w:rPr>
          <w:rFonts w:hint="eastAsia" w:ascii="黑体" w:hAnsi="黑体" w:eastAsia="黑体" w:cs="黑体"/>
          <w:sz w:val="44"/>
          <w:szCs w:val="44"/>
        </w:rPr>
      </w:pPr>
      <w:r>
        <w:rPr>
          <w:rFonts w:hint="eastAsia" w:ascii="黑体" w:hAnsi="黑体" w:eastAsia="黑体" w:cs="黑体"/>
          <w:sz w:val="44"/>
          <w:szCs w:val="44"/>
        </w:rPr>
        <w:t>实践</w:t>
      </w:r>
      <w:r>
        <w:rPr>
          <w:rFonts w:ascii="黑体" w:hAnsi="黑体" w:eastAsia="黑体" w:cs="黑体"/>
          <w:sz w:val="44"/>
          <w:szCs w:val="44"/>
        </w:rPr>
        <w:t>考核</w:t>
      </w:r>
      <w:r>
        <w:rPr>
          <w:rFonts w:hint="eastAsia" w:ascii="黑体" w:hAnsi="黑体" w:eastAsia="黑体" w:cs="黑体"/>
          <w:sz w:val="44"/>
          <w:szCs w:val="44"/>
        </w:rPr>
        <w:t>方案</w:t>
      </w:r>
    </w:p>
    <w:p w14:paraId="72F72DD3">
      <w:pPr>
        <w:ind w:firstLine="1680" w:firstLineChars="800"/>
      </w:pPr>
    </w:p>
    <w:p w14:paraId="0FA5FF33">
      <w:pPr>
        <w:spacing w:line="300" w:lineRule="auto"/>
        <w:ind w:firstLine="480" w:firstLineChars="200"/>
      </w:pPr>
      <w:r>
        <w:rPr>
          <w:rFonts w:hint="eastAsia"/>
          <w:sz w:val="24"/>
        </w:rPr>
        <w:t>高教自考人力资源管理专业《劳动关系与劳动法（实践）》课程的考核，考生以课程报告的形式完成。《劳动关系与劳动法（实践）》课程报告（以下简称为课程报告）的撰写，是人力资源管理专业课程考核的重要环节，是考生必须完成的实践作业，是考生运用所学理论进行实践的训练。下面就课程报告的写作要求、格式、成绩评定和提交做一个原则性介绍，供大家参考。</w:t>
      </w:r>
    </w:p>
    <w:p w14:paraId="6E3C11A1">
      <w:pPr>
        <w:spacing w:line="300" w:lineRule="auto"/>
        <w:jc w:val="center"/>
        <w:rPr>
          <w:rFonts w:hint="eastAsia" w:ascii="黑体" w:hAnsi="黑体" w:eastAsia="黑体" w:cs="黑体"/>
          <w:b/>
          <w:bCs/>
          <w:sz w:val="32"/>
          <w:szCs w:val="32"/>
        </w:rPr>
      </w:pPr>
      <w:r>
        <w:rPr>
          <w:rFonts w:hint="eastAsia" w:ascii="黑体" w:hAnsi="黑体" w:eastAsia="黑体" w:cs="黑体"/>
          <w:b/>
          <w:bCs/>
          <w:sz w:val="32"/>
          <w:szCs w:val="32"/>
        </w:rPr>
        <w:t>一、课程报告的要求</w:t>
      </w:r>
    </w:p>
    <w:p w14:paraId="117D3FFB">
      <w:pPr>
        <w:spacing w:line="300" w:lineRule="auto"/>
        <w:ind w:firstLine="480" w:firstLineChars="200"/>
      </w:pPr>
      <w:r>
        <w:rPr>
          <w:rFonts w:hint="eastAsia"/>
          <w:sz w:val="24"/>
        </w:rPr>
        <w:t>从劳动关系与劳动法领域中选取自己感兴趣的议题，运用《劳动关系与劳动法（实践）》课程的理论知识分析并解决现实中的问题，撰写课程报告。选题自拟，要求和《劳动关系与劳动法（实践）》课程相关，可以是文献综述、调查报告、专题论文、案例分析等多种样式。课程报告要结构合理，层次清晰，观点鲜明，图文并茂，格式规范，文笔流畅。</w:t>
      </w:r>
    </w:p>
    <w:p w14:paraId="0D0C48A5">
      <w:pPr>
        <w:spacing w:line="300" w:lineRule="auto"/>
        <w:jc w:val="center"/>
        <w:rPr>
          <w:rFonts w:hint="eastAsia" w:ascii="黑体" w:hAnsi="黑体" w:eastAsia="黑体" w:cs="黑体"/>
          <w:b/>
          <w:bCs/>
          <w:sz w:val="32"/>
          <w:szCs w:val="32"/>
        </w:rPr>
      </w:pPr>
      <w:r>
        <w:rPr>
          <w:rFonts w:hint="eastAsia" w:ascii="黑体" w:hAnsi="黑体" w:eastAsia="黑体" w:cs="黑体"/>
          <w:b/>
          <w:bCs/>
          <w:sz w:val="32"/>
          <w:szCs w:val="32"/>
        </w:rPr>
        <w:t>二、课程报告的格式</w:t>
      </w:r>
    </w:p>
    <w:p w14:paraId="2B4B87DB">
      <w:pPr>
        <w:spacing w:line="300" w:lineRule="auto"/>
        <w:ind w:firstLine="480" w:firstLineChars="200"/>
        <w:rPr>
          <w:sz w:val="24"/>
        </w:rPr>
      </w:pPr>
      <w:r>
        <w:rPr>
          <w:rFonts w:hint="eastAsia"/>
          <w:sz w:val="24"/>
        </w:rPr>
        <w:t>课程报告一般由以下几部分组成，依次为：（一）题目、（二）中文摘要和关键词、（三）目录、（四）正文、（五）参考文献、（六）附录。具体格式要求如下：</w:t>
      </w:r>
    </w:p>
    <w:p w14:paraId="0BA7B2F4">
      <w:pPr>
        <w:spacing w:line="300" w:lineRule="auto"/>
        <w:rPr>
          <w:rFonts w:hint="eastAsia" w:ascii="黑体" w:hAnsi="黑体" w:eastAsia="黑体" w:cs="黑体"/>
          <w:sz w:val="30"/>
          <w:szCs w:val="30"/>
        </w:rPr>
      </w:pPr>
      <w:r>
        <w:rPr>
          <w:rFonts w:hint="eastAsia" w:ascii="黑体" w:hAnsi="黑体" w:eastAsia="黑体" w:cs="黑体"/>
          <w:sz w:val="30"/>
          <w:szCs w:val="30"/>
        </w:rPr>
        <w:t>（一）  题目</w:t>
      </w:r>
    </w:p>
    <w:p w14:paraId="3B88FEAD">
      <w:pPr>
        <w:spacing w:line="300" w:lineRule="auto"/>
        <w:ind w:firstLine="480" w:firstLineChars="200"/>
        <w:rPr>
          <w:sz w:val="24"/>
        </w:rPr>
      </w:pPr>
      <w:r>
        <w:rPr>
          <w:rFonts w:hint="eastAsia"/>
          <w:sz w:val="24"/>
        </w:rPr>
        <w:t>一般不超过20个字，题名中不使用非规范的缩略词、符号、代号和公式，通常不采用问话的方式。</w:t>
      </w:r>
    </w:p>
    <w:p w14:paraId="119F09FE">
      <w:pPr>
        <w:widowControl/>
        <w:spacing w:line="360" w:lineRule="auto"/>
        <w:outlineLvl w:val="2"/>
        <w:rPr>
          <w:rFonts w:hint="eastAsia" w:ascii="黑体" w:hAnsi="黑体" w:eastAsia="黑体" w:cs="黑体"/>
          <w:sz w:val="30"/>
          <w:szCs w:val="30"/>
        </w:rPr>
      </w:pPr>
      <w:r>
        <w:rPr>
          <w:rFonts w:hint="eastAsia" w:ascii="黑体" w:hAnsi="黑体" w:eastAsia="黑体" w:cs="黑体"/>
          <w:sz w:val="30"/>
          <w:szCs w:val="30"/>
        </w:rPr>
        <w:t>（二） 中文摘要和关键词</w:t>
      </w:r>
    </w:p>
    <w:p w14:paraId="1D4F1244">
      <w:pPr>
        <w:spacing w:line="300" w:lineRule="auto"/>
        <w:ind w:firstLine="480" w:firstLineChars="200"/>
        <w:rPr>
          <w:sz w:val="24"/>
        </w:rPr>
      </w:pPr>
      <w:r>
        <w:rPr>
          <w:rFonts w:hint="eastAsia"/>
          <w:sz w:val="24"/>
        </w:rPr>
        <w:t>中文摘要应将课程报告的内容要点简短明了地表达出来，约200字左右。内容应包括报告分析的对象、分析内容和结论。要突出对分析对象的评价或发现的问题，语言力求精炼。同时，应在中文摘要下方另起一行注明本报告的关键词（3-5个</w:t>
      </w:r>
      <w:r>
        <w:rPr>
          <w:rFonts w:hint="eastAsia"/>
          <w:sz w:val="24"/>
          <w:lang w:eastAsia="zh-CN"/>
        </w:rPr>
        <w:t>，</w:t>
      </w:r>
      <w:r>
        <w:rPr>
          <w:rFonts w:hint="eastAsia"/>
          <w:sz w:val="24"/>
          <w:lang w:val="en-US" w:eastAsia="zh-CN"/>
        </w:rPr>
        <w:t>用分号隔开</w:t>
      </w:r>
      <w:r>
        <w:rPr>
          <w:rFonts w:hint="eastAsia"/>
          <w:sz w:val="24"/>
        </w:rPr>
        <w:t>）。</w:t>
      </w:r>
    </w:p>
    <w:p w14:paraId="7D7C8EFE">
      <w:pPr>
        <w:widowControl/>
        <w:spacing w:line="360" w:lineRule="auto"/>
        <w:outlineLvl w:val="2"/>
        <w:rPr>
          <w:sz w:val="24"/>
        </w:rPr>
      </w:pPr>
      <w:r>
        <w:rPr>
          <w:rFonts w:hint="eastAsia" w:ascii="黑体" w:hAnsi="黑体" w:eastAsia="黑体" w:cs="黑体"/>
          <w:sz w:val="30"/>
          <w:szCs w:val="30"/>
        </w:rPr>
        <w:t>（三）目录</w:t>
      </w:r>
    </w:p>
    <w:p w14:paraId="2E86B3BD">
      <w:pPr>
        <w:widowControl/>
        <w:spacing w:line="360" w:lineRule="auto"/>
        <w:ind w:firstLine="420"/>
        <w:rPr>
          <w:sz w:val="24"/>
        </w:rPr>
      </w:pPr>
      <w:r>
        <w:rPr>
          <w:rFonts w:hint="eastAsia"/>
          <w:sz w:val="24"/>
        </w:rPr>
        <w:t>目录内容用宋体小四，行间距</w:t>
      </w:r>
      <w:r>
        <w:rPr>
          <w:sz w:val="24"/>
        </w:rPr>
        <w:t>1.25；目录中不要包含摘要，只包含正文</w:t>
      </w:r>
      <w:r>
        <w:rPr>
          <w:rFonts w:hint="eastAsia"/>
          <w:sz w:val="24"/>
        </w:rPr>
        <w:t>标题。</w:t>
      </w:r>
    </w:p>
    <w:p w14:paraId="00AA311B">
      <w:pPr>
        <w:widowControl/>
        <w:spacing w:line="360" w:lineRule="auto"/>
        <w:outlineLvl w:val="2"/>
        <w:rPr>
          <w:rFonts w:hint="eastAsia" w:ascii="黑体" w:hAnsi="黑体" w:eastAsia="黑体" w:cs="黑体"/>
          <w:sz w:val="30"/>
          <w:szCs w:val="30"/>
        </w:rPr>
      </w:pPr>
      <w:r>
        <w:rPr>
          <w:rFonts w:hint="eastAsia" w:ascii="黑体" w:hAnsi="黑体" w:eastAsia="黑体" w:cs="黑体"/>
          <w:sz w:val="30"/>
          <w:szCs w:val="30"/>
        </w:rPr>
        <w:t>（四）正文</w:t>
      </w:r>
    </w:p>
    <w:p w14:paraId="1C2A8B50">
      <w:pPr>
        <w:spacing w:line="300" w:lineRule="auto"/>
        <w:ind w:firstLine="480" w:firstLineChars="200"/>
        <w:rPr>
          <w:sz w:val="24"/>
        </w:rPr>
      </w:pPr>
      <w:r>
        <w:rPr>
          <w:rFonts w:hint="eastAsia"/>
          <w:sz w:val="24"/>
        </w:rPr>
        <w:t>报告正文一般要求6000字左右。包括前言、本论、结论三个部分。</w:t>
      </w:r>
    </w:p>
    <w:p w14:paraId="272F3FE0">
      <w:pPr>
        <w:spacing w:line="300" w:lineRule="auto"/>
        <w:ind w:firstLine="480" w:firstLineChars="200"/>
        <w:rPr>
          <w:sz w:val="24"/>
        </w:rPr>
      </w:pPr>
      <w:r>
        <w:rPr>
          <w:rFonts w:hint="eastAsia"/>
          <w:sz w:val="24"/>
        </w:rPr>
        <w:t>（1）前言（引言）是论文的开头部分，主要说明写作的目的、现实意义、对所研究问题的认识。前言要写得简明扼要，篇幅不要太长。</w:t>
      </w:r>
    </w:p>
    <w:p w14:paraId="5AB2421D">
      <w:pPr>
        <w:spacing w:line="300" w:lineRule="auto"/>
        <w:ind w:firstLine="480" w:firstLineChars="200"/>
        <w:rPr>
          <w:sz w:val="24"/>
        </w:rPr>
      </w:pPr>
      <w:r>
        <w:rPr>
          <w:rFonts w:hint="eastAsia"/>
          <w:sz w:val="24"/>
        </w:rPr>
        <w:t>（2）本论是主体，包括报告研究对象、研究内容、分析问题、论证观点。</w:t>
      </w:r>
    </w:p>
    <w:p w14:paraId="039F2A8B">
      <w:pPr>
        <w:spacing w:line="300" w:lineRule="auto"/>
        <w:ind w:firstLine="480" w:firstLineChars="200"/>
        <w:rPr>
          <w:sz w:val="24"/>
        </w:rPr>
      </w:pPr>
      <w:r>
        <w:rPr>
          <w:rFonts w:hint="eastAsia"/>
          <w:sz w:val="24"/>
        </w:rPr>
        <w:t>（3）结论是收尾部分，是围绕本论所作的结束语，总结全文，加深题意。</w:t>
      </w:r>
    </w:p>
    <w:p w14:paraId="0C2FC3C2">
      <w:pPr>
        <w:spacing w:line="300" w:lineRule="auto"/>
        <w:ind w:firstLine="480" w:firstLineChars="200"/>
        <w:rPr>
          <w:sz w:val="24"/>
        </w:rPr>
      </w:pPr>
      <w:r>
        <w:rPr>
          <w:rFonts w:hint="eastAsia"/>
          <w:sz w:val="24"/>
        </w:rPr>
        <w:t>对正文段落、字体和字号的要求：</w:t>
      </w:r>
    </w:p>
    <w:p w14:paraId="1F7591DD">
      <w:pPr>
        <w:spacing w:line="300" w:lineRule="auto"/>
        <w:ind w:firstLine="480" w:firstLineChars="200"/>
        <w:rPr>
          <w:sz w:val="24"/>
        </w:rPr>
      </w:pPr>
      <w:r>
        <w:rPr>
          <w:rFonts w:hint="eastAsia"/>
          <w:sz w:val="24"/>
        </w:rPr>
        <w:t>（1）章标题（一级标题）居中对齐，标题段前段后0.5行，单倍行距，采用三号黑体；</w:t>
      </w:r>
    </w:p>
    <w:p w14:paraId="7C69A173">
      <w:pPr>
        <w:spacing w:line="300" w:lineRule="auto"/>
        <w:ind w:firstLine="480" w:firstLineChars="200"/>
        <w:rPr>
          <w:sz w:val="24"/>
        </w:rPr>
      </w:pPr>
      <w:r>
        <w:rPr>
          <w:rFonts w:hint="eastAsia"/>
          <w:sz w:val="24"/>
        </w:rPr>
        <w:t>（2）节标题（二级标题）左起，标题段前段后0.5行，单倍行距，采用小三号黑体；</w:t>
      </w:r>
    </w:p>
    <w:p w14:paraId="7B63B4A1">
      <w:pPr>
        <w:spacing w:line="300" w:lineRule="auto"/>
        <w:ind w:firstLine="480" w:firstLineChars="200"/>
        <w:rPr>
          <w:sz w:val="24"/>
        </w:rPr>
      </w:pPr>
      <w:r>
        <w:rPr>
          <w:rFonts w:hint="eastAsia"/>
          <w:sz w:val="24"/>
        </w:rPr>
        <w:t>（3）小节标题（三级标题）左起，标题段前段后0.5行，单倍行距，采用四号黑体；</w:t>
      </w:r>
    </w:p>
    <w:p w14:paraId="3B158E6F">
      <w:pPr>
        <w:spacing w:line="300" w:lineRule="auto"/>
        <w:ind w:firstLine="480" w:firstLineChars="200"/>
        <w:rPr>
          <w:sz w:val="24"/>
        </w:rPr>
      </w:pPr>
      <w:r>
        <w:rPr>
          <w:rFonts w:hint="eastAsia"/>
          <w:sz w:val="24"/>
        </w:rPr>
        <w:t>（4）正文采用小四号宋体（英文用</w:t>
      </w:r>
      <w:r>
        <w:rPr>
          <w:sz w:val="24"/>
        </w:rPr>
        <w:t>Times New Roman</w:t>
      </w:r>
      <w:r>
        <w:rPr>
          <w:rFonts w:hint="eastAsia"/>
          <w:sz w:val="24"/>
        </w:rPr>
        <w:t>），两端对齐，段落格式为首行缩进2字符，段前段后0行，1.5倍行距。</w:t>
      </w:r>
    </w:p>
    <w:p w14:paraId="4505FB3C">
      <w:pPr>
        <w:spacing w:line="300" w:lineRule="auto"/>
        <w:ind w:firstLine="480" w:firstLineChars="200"/>
        <w:rPr>
          <w:sz w:val="24"/>
        </w:rPr>
      </w:pPr>
      <w:r>
        <w:rPr>
          <w:rFonts w:hint="eastAsia"/>
          <w:sz w:val="24"/>
        </w:rPr>
        <w:t>（5）图按章顺序编号，如第二章第一个图编号为图</w:t>
      </w:r>
      <w:r>
        <w:rPr>
          <w:sz w:val="24"/>
        </w:rPr>
        <w:t>2</w:t>
      </w:r>
      <w:r>
        <w:rPr>
          <w:rFonts w:hint="eastAsia"/>
          <w:sz w:val="24"/>
        </w:rPr>
        <w:t>-1；图应有标题，编号</w:t>
      </w:r>
      <w:r>
        <w:rPr>
          <w:sz w:val="24"/>
        </w:rPr>
        <w:t>和标题之间间隔一个半角空格，</w:t>
      </w:r>
      <w:r>
        <w:rPr>
          <w:rFonts w:hint="eastAsia"/>
          <w:sz w:val="24"/>
        </w:rPr>
        <w:t>图题中的英文字体为小四号Times New Roman，中文字体为小四号楷体；图题位于图的下面一行，以图为基准居中对齐；图标要标注清晰。表的要求跟图基本一致，不同在于，表题位于表的上面一行。</w:t>
      </w:r>
    </w:p>
    <w:p w14:paraId="11840E82">
      <w:pPr>
        <w:spacing w:line="300" w:lineRule="auto"/>
        <w:ind w:firstLine="480" w:firstLineChars="200"/>
        <w:rPr>
          <w:sz w:val="24"/>
        </w:rPr>
      </w:pPr>
      <w:r>
        <w:rPr>
          <w:rFonts w:hint="eastAsia"/>
          <w:sz w:val="24"/>
        </w:rPr>
        <w:t>（6）页面设置：页面采用A4纸，纵向。</w:t>
      </w:r>
      <w:r>
        <w:rPr>
          <w:sz w:val="24"/>
        </w:rPr>
        <w:t>页面</w:t>
      </w:r>
      <w:r>
        <w:rPr>
          <w:rFonts w:hint="eastAsia"/>
          <w:sz w:val="24"/>
        </w:rPr>
        <w:t>左</w:t>
      </w:r>
      <w:r>
        <w:rPr>
          <w:sz w:val="24"/>
        </w:rPr>
        <w:t>边距2.5cm，右边距及</w:t>
      </w:r>
      <w:r>
        <w:rPr>
          <w:rFonts w:hint="eastAsia"/>
          <w:sz w:val="24"/>
        </w:rPr>
        <w:t>上</w:t>
      </w:r>
      <w:r>
        <w:rPr>
          <w:sz w:val="24"/>
        </w:rPr>
        <w:t>下边距2cm</w:t>
      </w:r>
      <w:r>
        <w:rPr>
          <w:rFonts w:hint="eastAsia"/>
          <w:sz w:val="24"/>
        </w:rPr>
        <w:t>；页脚显示页码，居中放置，字体为小5号宋体，正文的页码从1开始编号。</w:t>
      </w:r>
    </w:p>
    <w:p w14:paraId="122D3F50">
      <w:pPr>
        <w:widowControl/>
        <w:spacing w:line="360" w:lineRule="auto"/>
        <w:outlineLvl w:val="2"/>
        <w:rPr>
          <w:rFonts w:hint="eastAsia" w:ascii="黑体" w:hAnsi="黑体" w:eastAsia="黑体" w:cs="黑体"/>
          <w:sz w:val="30"/>
          <w:szCs w:val="30"/>
        </w:rPr>
      </w:pPr>
      <w:r>
        <w:rPr>
          <w:rFonts w:hint="eastAsia" w:ascii="黑体" w:hAnsi="黑体" w:eastAsia="黑体" w:cs="黑体"/>
          <w:sz w:val="30"/>
          <w:szCs w:val="30"/>
        </w:rPr>
        <w:t>（五） 参考文献</w:t>
      </w:r>
    </w:p>
    <w:p w14:paraId="6CE2885F">
      <w:pPr>
        <w:spacing w:line="300" w:lineRule="auto"/>
        <w:ind w:firstLine="480" w:firstLineChars="200"/>
        <w:rPr>
          <w:sz w:val="24"/>
        </w:rPr>
      </w:pPr>
      <w:r>
        <w:rPr>
          <w:rFonts w:hint="eastAsia"/>
          <w:sz w:val="24"/>
        </w:rPr>
        <w:t>正文后要列出课程报告中引用的参考文献，包括专著、论文及其他资料。参考文献一律放在论文结束后，不得放在各章之后。格式</w:t>
      </w:r>
      <w:r>
        <w:rPr>
          <w:rFonts w:hint="eastAsia"/>
          <w:sz w:val="24"/>
          <w:lang w:val="en-US" w:eastAsia="zh-CN"/>
        </w:rPr>
        <w:t>示例</w:t>
      </w:r>
      <w:r>
        <w:rPr>
          <w:rFonts w:hint="eastAsia"/>
          <w:sz w:val="24"/>
        </w:rPr>
        <w:t>如下：</w:t>
      </w:r>
    </w:p>
    <w:p w14:paraId="49969A13">
      <w:pPr>
        <w:spacing w:line="300" w:lineRule="auto"/>
        <w:ind w:firstLine="480" w:firstLineChars="200"/>
        <w:rPr>
          <w:sz w:val="24"/>
        </w:rPr>
      </w:pPr>
      <w:r>
        <w:rPr>
          <w:rFonts w:hint="eastAsia"/>
          <w:sz w:val="24"/>
        </w:rPr>
        <w:t>[1]</w:t>
      </w:r>
      <w:r>
        <w:rPr>
          <w:sz w:val="24"/>
        </w:rPr>
        <w:t xml:space="preserve"> </w:t>
      </w:r>
      <w:r>
        <w:rPr>
          <w:rFonts w:hint="eastAsia"/>
          <w:sz w:val="24"/>
        </w:rPr>
        <w:t>张浩,赵宇恒.基于哈佛分析框架的财务案例分析[J].商业会计, 2021(14):44-47.</w:t>
      </w:r>
    </w:p>
    <w:p w14:paraId="31A1A498">
      <w:pPr>
        <w:spacing w:line="300" w:lineRule="auto"/>
        <w:ind w:firstLine="480" w:firstLineChars="200"/>
        <w:rPr>
          <w:sz w:val="24"/>
        </w:rPr>
      </w:pPr>
      <w:r>
        <w:rPr>
          <w:rFonts w:hint="eastAsia"/>
          <w:sz w:val="24"/>
        </w:rPr>
        <w:t>[2] 刘国钧，王连成</w:t>
      </w:r>
      <w:r>
        <w:rPr>
          <w:sz w:val="24"/>
        </w:rPr>
        <w:t>.图书馆史研究[M].北京：高等教育出版社，1979：15-18.</w:t>
      </w:r>
    </w:p>
    <w:p w14:paraId="21341EF5">
      <w:pPr>
        <w:spacing w:line="300" w:lineRule="auto"/>
        <w:ind w:firstLine="480" w:firstLineChars="200"/>
        <w:rPr>
          <w:sz w:val="24"/>
        </w:rPr>
      </w:pPr>
      <w:r>
        <w:rPr>
          <w:rFonts w:hint="eastAsia"/>
          <w:sz w:val="24"/>
        </w:rPr>
        <w:t>[3] 张和生</w:t>
      </w:r>
      <w:r>
        <w:rPr>
          <w:sz w:val="24"/>
        </w:rPr>
        <w:t>.</w:t>
      </w:r>
      <w:r>
        <w:rPr>
          <w:rFonts w:hint="eastAsia"/>
          <w:sz w:val="24"/>
        </w:rPr>
        <w:t>地质力学系统理论</w:t>
      </w:r>
      <w:r>
        <w:rPr>
          <w:sz w:val="24"/>
        </w:rPr>
        <w:t>[D].</w:t>
      </w:r>
      <w:r>
        <w:rPr>
          <w:rFonts w:hint="eastAsia"/>
          <w:sz w:val="24"/>
        </w:rPr>
        <w:t>太原：太原理工大学，</w:t>
      </w:r>
      <w:r>
        <w:rPr>
          <w:sz w:val="24"/>
        </w:rPr>
        <w:t>1998.</w:t>
      </w:r>
    </w:p>
    <w:p w14:paraId="67945845">
      <w:pPr>
        <w:spacing w:line="300" w:lineRule="auto"/>
        <w:jc w:val="center"/>
        <w:rPr>
          <w:rFonts w:hint="eastAsia" w:ascii="黑体" w:hAnsi="黑体" w:eastAsia="黑体" w:cs="黑体"/>
          <w:b/>
          <w:bCs/>
          <w:sz w:val="32"/>
          <w:szCs w:val="32"/>
        </w:rPr>
      </w:pPr>
      <w:r>
        <w:rPr>
          <w:rFonts w:hint="eastAsia" w:ascii="黑体" w:hAnsi="黑体" w:eastAsia="黑体" w:cs="黑体"/>
          <w:b/>
          <w:bCs/>
          <w:sz w:val="32"/>
          <w:szCs w:val="32"/>
        </w:rPr>
        <w:t>三、课程报告的成绩评定</w:t>
      </w:r>
    </w:p>
    <w:p w14:paraId="410B42E8">
      <w:pPr>
        <w:spacing w:line="300" w:lineRule="auto"/>
        <w:rPr>
          <w:rFonts w:hint="eastAsia" w:ascii="黑体" w:hAnsi="黑体" w:eastAsia="黑体" w:cs="黑体"/>
          <w:sz w:val="30"/>
          <w:szCs w:val="30"/>
        </w:rPr>
      </w:pPr>
      <w:r>
        <w:rPr>
          <w:rFonts w:hint="eastAsia" w:ascii="黑体" w:hAnsi="黑体" w:eastAsia="黑体" w:cs="黑体"/>
          <w:sz w:val="30"/>
          <w:szCs w:val="30"/>
        </w:rPr>
        <w:t>（一）成绩计分规则</w:t>
      </w:r>
    </w:p>
    <w:p w14:paraId="68129113">
      <w:pPr>
        <w:spacing w:line="300" w:lineRule="auto"/>
        <w:ind w:firstLine="480" w:firstLineChars="200"/>
        <w:rPr>
          <w:sz w:val="24"/>
        </w:rPr>
      </w:pPr>
      <w:r>
        <w:rPr>
          <w:rFonts w:hint="eastAsia"/>
          <w:sz w:val="24"/>
        </w:rPr>
        <w:t>课程报告成绩评定采用百分制。</w:t>
      </w:r>
    </w:p>
    <w:p w14:paraId="2B547B17">
      <w:pPr>
        <w:spacing w:line="300" w:lineRule="auto"/>
        <w:rPr>
          <w:rFonts w:hint="eastAsia" w:ascii="黑体" w:hAnsi="黑体" w:eastAsia="黑体" w:cs="黑体"/>
          <w:sz w:val="30"/>
          <w:szCs w:val="30"/>
        </w:rPr>
      </w:pPr>
      <w:r>
        <w:rPr>
          <w:rFonts w:hint="eastAsia" w:ascii="黑体" w:hAnsi="黑体" w:eastAsia="黑体" w:cs="黑体"/>
          <w:sz w:val="30"/>
          <w:szCs w:val="30"/>
        </w:rPr>
        <w:t>（二）成绩评定说明</w:t>
      </w:r>
    </w:p>
    <w:p w14:paraId="6302FE7D">
      <w:pPr>
        <w:spacing w:line="300" w:lineRule="auto"/>
        <w:ind w:firstLine="480" w:firstLineChars="200"/>
        <w:rPr>
          <w:sz w:val="24"/>
        </w:rPr>
      </w:pPr>
      <w:r>
        <w:rPr>
          <w:rFonts w:hint="eastAsia"/>
          <w:sz w:val="24"/>
        </w:rPr>
        <w:t>（1）优秀或良好（80-100分）。考生所写课程报告能够运用所学专业基本理论和基本知识分析劳动关系与劳动法领域中存在的问题，观点明确，结构严谨，语言通顺，图文并茂，格式规范，可评定为优秀或良好。</w:t>
      </w:r>
    </w:p>
    <w:p w14:paraId="04E9F926">
      <w:pPr>
        <w:spacing w:line="300" w:lineRule="auto"/>
        <w:ind w:firstLine="480" w:firstLineChars="200"/>
        <w:rPr>
          <w:sz w:val="24"/>
        </w:rPr>
      </w:pPr>
      <w:r>
        <w:rPr>
          <w:rFonts w:hint="eastAsia"/>
          <w:sz w:val="24"/>
        </w:rPr>
        <w:t>（2）中等或及格（60-79分）。报告能够理论联系实际，分析问题有一定深度，结构较合理，观点较明确，语言通顺，格式规范，可评定为中等或及格。</w:t>
      </w:r>
    </w:p>
    <w:p w14:paraId="1F07E453">
      <w:pPr>
        <w:spacing w:line="300" w:lineRule="auto"/>
        <w:ind w:firstLine="480" w:firstLineChars="200"/>
      </w:pPr>
      <w:r>
        <w:rPr>
          <w:rFonts w:hint="eastAsia"/>
          <w:sz w:val="24"/>
        </w:rPr>
        <w:t>（3）不及格（60分以下）。不能运用基本理论和知识进行分析，观点不明确，内容东拼西凑或有抄袭现象，基本没有得出分析结论；或者文不对题，结构不合理，文字不通顺，格式不规范，可评定为不及格。</w:t>
      </w:r>
    </w:p>
    <w:p w14:paraId="0CCEFC80">
      <w:pPr>
        <w:spacing w:line="300" w:lineRule="auto"/>
        <w:jc w:val="center"/>
        <w:rPr>
          <w:rFonts w:hint="eastAsia" w:ascii="黑体" w:hAnsi="黑体" w:eastAsia="黑体" w:cs="黑体"/>
          <w:b/>
          <w:bCs/>
          <w:sz w:val="32"/>
          <w:szCs w:val="32"/>
        </w:rPr>
      </w:pPr>
      <w:r>
        <w:rPr>
          <w:rFonts w:hint="eastAsia" w:ascii="黑体" w:hAnsi="黑体" w:eastAsia="黑体" w:cs="黑体"/>
          <w:b/>
          <w:bCs/>
          <w:sz w:val="32"/>
          <w:szCs w:val="32"/>
        </w:rPr>
        <w:t>四、课程报告的提交</w:t>
      </w:r>
    </w:p>
    <w:p w14:paraId="7BB984C0">
      <w:pPr>
        <w:spacing w:line="300" w:lineRule="auto"/>
        <w:ind w:firstLine="480" w:firstLineChars="200"/>
        <w:rPr>
          <w:sz w:val="24"/>
        </w:rPr>
      </w:pPr>
      <w:r>
        <w:rPr>
          <w:rFonts w:hint="eastAsia"/>
          <w:sz w:val="24"/>
        </w:rPr>
        <w:t>考生需于2025年</w:t>
      </w:r>
      <w:r>
        <w:rPr>
          <w:rFonts w:hint="eastAsia"/>
          <w:sz w:val="24"/>
          <w:lang w:val="en-US" w:eastAsia="zh-CN"/>
        </w:rPr>
        <w:t>9</w:t>
      </w:r>
      <w:r>
        <w:rPr>
          <w:rFonts w:hint="eastAsia"/>
          <w:sz w:val="24"/>
        </w:rPr>
        <w:t>月</w:t>
      </w:r>
      <w:bookmarkStart w:id="4" w:name="_GoBack"/>
      <w:bookmarkEnd w:id="4"/>
      <w:r>
        <w:rPr>
          <w:rFonts w:hint="eastAsia"/>
          <w:sz w:val="24"/>
        </w:rPr>
        <w:t>15</w:t>
      </w:r>
      <w:r>
        <w:rPr>
          <w:rFonts w:hint="eastAsia"/>
          <w:sz w:val="24"/>
          <w:lang w:eastAsia="zh-CN"/>
        </w:rPr>
        <w:t>—</w:t>
      </w:r>
      <w:r>
        <w:rPr>
          <w:rFonts w:hint="eastAsia"/>
          <w:sz w:val="24"/>
        </w:rPr>
        <w:t>17日将课程报告电子版文件命名为“准考证号+姓名”发送至邮箱</w:t>
      </w:r>
      <w:r>
        <w:rPr>
          <w:rFonts w:hint="eastAsia"/>
          <w:sz w:val="24"/>
        </w:rPr>
        <w:fldChar w:fldCharType="begin"/>
      </w:r>
      <w:r>
        <w:rPr>
          <w:rFonts w:hint="eastAsia"/>
          <w:sz w:val="24"/>
        </w:rPr>
        <w:instrText xml:space="preserve"> HYPERLINK "mailto:yuanying@qdu.edu.cn" </w:instrText>
      </w:r>
      <w:r>
        <w:rPr>
          <w:rFonts w:hint="eastAsia"/>
          <w:sz w:val="24"/>
        </w:rPr>
        <w:fldChar w:fldCharType="separate"/>
      </w:r>
      <w:r>
        <w:rPr>
          <w:rFonts w:hint="eastAsia"/>
          <w:sz w:val="24"/>
        </w:rPr>
        <w:t>yuanying@qdu.edu.cn</w:t>
      </w:r>
      <w:r>
        <w:rPr>
          <w:rFonts w:hint="eastAsia"/>
          <w:sz w:val="24"/>
        </w:rPr>
        <w:fldChar w:fldCharType="end"/>
      </w:r>
      <w:r>
        <w:rPr>
          <w:rFonts w:hint="eastAsia"/>
          <w:sz w:val="24"/>
        </w:rPr>
        <w:t>。同时，将课程报告用A4纸单面打印一份，封面</w:t>
      </w:r>
      <w:r>
        <w:rPr>
          <w:rFonts w:hint="eastAsia"/>
          <w:sz w:val="24"/>
          <w:lang w:val="en-US" w:eastAsia="zh-CN"/>
        </w:rPr>
        <w:t>和郑重声明</w:t>
      </w:r>
      <w:r>
        <w:rPr>
          <w:rFonts w:hint="eastAsia"/>
          <w:sz w:val="24"/>
        </w:rPr>
        <w:t>见本方案附件，左侧装订，用顺丰（不能用顺丰同城）邮寄到青岛大学。</w:t>
      </w:r>
    </w:p>
    <w:p w14:paraId="1726BA2E">
      <w:pPr>
        <w:spacing w:line="300" w:lineRule="auto"/>
        <w:ind w:firstLine="480" w:firstLineChars="200"/>
        <w:rPr>
          <w:sz w:val="24"/>
        </w:rPr>
      </w:pPr>
      <w:r>
        <w:rPr>
          <w:rFonts w:hint="eastAsia"/>
          <w:sz w:val="24"/>
        </w:rPr>
        <w:t xml:space="preserve">地址：山东省青岛市崂山区松岭路93号青岛大学金家岭校区东院学正楼105  </w:t>
      </w:r>
    </w:p>
    <w:p w14:paraId="43C13713">
      <w:pPr>
        <w:spacing w:line="300" w:lineRule="auto"/>
        <w:ind w:firstLine="480" w:firstLineChars="200"/>
        <w:rPr>
          <w:sz w:val="24"/>
        </w:rPr>
      </w:pPr>
      <w:r>
        <w:rPr>
          <w:rFonts w:hint="eastAsia"/>
          <w:sz w:val="24"/>
        </w:rPr>
        <w:t>收件人：袁老师</w:t>
      </w:r>
    </w:p>
    <w:p w14:paraId="666AAEDD">
      <w:pPr>
        <w:spacing w:line="300" w:lineRule="auto"/>
        <w:ind w:firstLine="480" w:firstLineChars="200"/>
        <w:rPr>
          <w:sz w:val="24"/>
        </w:rPr>
      </w:pPr>
      <w:r>
        <w:rPr>
          <w:rFonts w:hint="eastAsia"/>
          <w:sz w:val="24"/>
        </w:rPr>
        <w:t>电话：13864805599。</w:t>
      </w:r>
    </w:p>
    <w:p w14:paraId="25C341C2">
      <w:pPr>
        <w:spacing w:line="300" w:lineRule="auto"/>
        <w:ind w:firstLine="480" w:firstLineChars="200"/>
        <w:rPr>
          <w:sz w:val="24"/>
        </w:rPr>
      </w:pPr>
    </w:p>
    <w:p w14:paraId="4EBE716A">
      <w:pPr>
        <w:spacing w:line="300" w:lineRule="auto"/>
        <w:ind w:firstLine="480" w:firstLineChars="200"/>
        <w:rPr>
          <w:sz w:val="24"/>
        </w:rPr>
      </w:pPr>
    </w:p>
    <w:p w14:paraId="435CBB38">
      <w:pPr>
        <w:spacing w:line="300" w:lineRule="auto"/>
        <w:ind w:firstLine="480" w:firstLineChars="200"/>
        <w:rPr>
          <w:sz w:val="24"/>
        </w:rPr>
      </w:pPr>
      <w:r>
        <w:rPr>
          <w:rFonts w:hint="eastAsia"/>
          <w:sz w:val="24"/>
        </w:rPr>
        <w:t>特别说明：1.《劳动关系与劳动法（实践）》的课程报告，根据考试计划安排由考生自己按照要求完成，青岛大学教师不进行写作指导。</w:t>
      </w:r>
    </w:p>
    <w:p w14:paraId="796FA3A3">
      <w:pPr>
        <w:spacing w:line="300" w:lineRule="auto"/>
        <w:ind w:firstLine="480" w:firstLineChars="200"/>
        <w:rPr>
          <w:sz w:val="24"/>
        </w:rPr>
      </w:pPr>
      <w:r>
        <w:rPr>
          <w:rFonts w:hint="eastAsia"/>
          <w:sz w:val="24"/>
        </w:rPr>
        <w:t>2.电子版材料务必按照以上要求命名，纸质版材料确保齐全（封面+报告内容，</w:t>
      </w:r>
      <w:r>
        <w:rPr>
          <w:rFonts w:hint="eastAsia"/>
          <w:sz w:val="24"/>
          <w:lang w:val="en-US" w:eastAsia="zh-CN"/>
        </w:rPr>
        <w:t>郑重声明采用手写体</w:t>
      </w:r>
      <w:r>
        <w:rPr>
          <w:rFonts w:hint="eastAsia"/>
          <w:sz w:val="24"/>
        </w:rPr>
        <w:t>）</w:t>
      </w:r>
      <w:r>
        <w:rPr>
          <w:rFonts w:hint="eastAsia"/>
          <w:sz w:val="24"/>
          <w:lang w:val="en-US" w:eastAsia="zh-CN"/>
        </w:rPr>
        <w:t>，</w:t>
      </w:r>
      <w:r>
        <w:rPr>
          <w:rFonts w:hint="eastAsia"/>
          <w:sz w:val="24"/>
        </w:rPr>
        <w:t>且顺丰邮寄，否则一律按照未提交处理。</w:t>
      </w:r>
    </w:p>
    <w:p w14:paraId="30B16E93">
      <w:pPr>
        <w:pStyle w:val="10"/>
        <w:spacing w:line="360" w:lineRule="auto"/>
        <w:ind w:firstLine="480" w:firstLineChars="0"/>
        <w:rPr>
          <w:sz w:val="24"/>
          <w:szCs w:val="24"/>
        </w:rPr>
      </w:pPr>
      <w:r>
        <w:rPr>
          <w:rFonts w:hint="eastAsia"/>
          <w:sz w:val="24"/>
          <w:szCs w:val="24"/>
        </w:rPr>
        <w:t>3</w:t>
      </w:r>
      <w:r>
        <w:rPr>
          <w:sz w:val="24"/>
          <w:szCs w:val="24"/>
        </w:rPr>
        <w:t>.</w:t>
      </w:r>
      <w:r>
        <w:rPr>
          <w:rFonts w:hint="eastAsia"/>
          <w:sz w:val="24"/>
          <w:szCs w:val="24"/>
        </w:rPr>
        <w:t xml:space="preserve"> 电子版材料和纸质版材料均须提交，且提交时间同步，请不要提前或者延后。</w:t>
      </w:r>
    </w:p>
    <w:p w14:paraId="7B11C359">
      <w:pPr>
        <w:spacing w:line="300" w:lineRule="auto"/>
        <w:ind w:firstLine="480" w:firstLineChars="200"/>
        <w:rPr>
          <w:sz w:val="24"/>
        </w:rPr>
      </w:pPr>
    </w:p>
    <w:p w14:paraId="73803759">
      <w:pPr>
        <w:spacing w:line="300" w:lineRule="auto"/>
        <w:ind w:firstLine="480" w:firstLineChars="200"/>
        <w:rPr>
          <w:sz w:val="24"/>
        </w:rPr>
      </w:pPr>
    </w:p>
    <w:p w14:paraId="18D841A7">
      <w:pPr>
        <w:spacing w:line="300" w:lineRule="auto"/>
        <w:ind w:firstLine="480" w:firstLineChars="200"/>
        <w:jc w:val="right"/>
        <w:rPr>
          <w:sz w:val="24"/>
        </w:rPr>
      </w:pPr>
      <w:r>
        <w:rPr>
          <w:rFonts w:hint="eastAsia"/>
          <w:sz w:val="24"/>
        </w:rPr>
        <w:t>青岛大学人力资源管理专业实践考核组</w:t>
      </w:r>
    </w:p>
    <w:p w14:paraId="3B5B61EF">
      <w:pPr>
        <w:spacing w:line="300" w:lineRule="auto"/>
        <w:ind w:firstLine="480" w:firstLineChars="200"/>
        <w:jc w:val="right"/>
        <w:rPr>
          <w:sz w:val="24"/>
        </w:rPr>
      </w:pPr>
      <w:r>
        <w:rPr>
          <w:rFonts w:hint="eastAsia"/>
          <w:sz w:val="24"/>
        </w:rPr>
        <w:t>2025年</w:t>
      </w:r>
      <w:r>
        <w:rPr>
          <w:rFonts w:hint="eastAsia"/>
          <w:sz w:val="24"/>
          <w:lang w:val="en-US" w:eastAsia="zh-CN"/>
        </w:rPr>
        <w:t>7</w:t>
      </w:r>
      <w:r>
        <w:rPr>
          <w:rFonts w:hint="eastAsia"/>
          <w:sz w:val="24"/>
        </w:rPr>
        <w:t>月</w:t>
      </w:r>
      <w:r>
        <w:rPr>
          <w:rFonts w:hint="eastAsia"/>
          <w:sz w:val="24"/>
          <w:lang w:val="en-US" w:eastAsia="zh-CN"/>
        </w:rPr>
        <w:t>2</w:t>
      </w:r>
      <w:r>
        <w:rPr>
          <w:rFonts w:hint="eastAsia"/>
          <w:sz w:val="24"/>
        </w:rPr>
        <w:t>日</w:t>
      </w:r>
    </w:p>
    <w:p w14:paraId="3BC8E57E">
      <w:pPr>
        <w:rPr>
          <w:sz w:val="24"/>
        </w:rPr>
      </w:pPr>
      <w:r>
        <w:rPr>
          <w:rFonts w:hint="eastAsia"/>
          <w:sz w:val="24"/>
        </w:rPr>
        <w:br w:type="page"/>
      </w:r>
    </w:p>
    <w:p w14:paraId="2518DA2F">
      <w:pPr>
        <w:spacing w:line="300" w:lineRule="auto"/>
        <w:ind w:left="0" w:leftChars="0" w:firstLine="0" w:firstLineChars="0"/>
        <w:jc w:val="left"/>
        <w:rPr>
          <w:sz w:val="24"/>
        </w:rPr>
      </w:pPr>
      <w:r>
        <w:rPr>
          <w:rFonts w:hint="eastAsia"/>
          <w:sz w:val="24"/>
        </w:rPr>
        <w:t>附件：</w:t>
      </w:r>
    </w:p>
    <w:p w14:paraId="07E860BF">
      <w:pPr>
        <w:jc w:val="center"/>
        <w:rPr>
          <w:rFonts w:ascii="黑体" w:hAnsi="宋体" w:eastAsia="黑体"/>
          <w:sz w:val="40"/>
          <w:szCs w:val="40"/>
        </w:rPr>
      </w:pPr>
      <w:r>
        <w:rPr>
          <w:sz w:val="24"/>
        </w:rPr>
        <mc:AlternateContent>
          <mc:Choice Requires="wps">
            <w:drawing>
              <wp:anchor distT="0" distB="0" distL="114300" distR="114300" simplePos="0" relativeHeight="251659264" behindDoc="0" locked="0" layoutInCell="1" allowOverlap="1">
                <wp:simplePos x="0" y="0"/>
                <wp:positionH relativeFrom="column">
                  <wp:posOffset>5194935</wp:posOffset>
                </wp:positionH>
                <wp:positionV relativeFrom="paragraph">
                  <wp:posOffset>-495935</wp:posOffset>
                </wp:positionV>
                <wp:extent cx="1388110" cy="360680"/>
                <wp:effectExtent l="0" t="0" r="0" b="0"/>
                <wp:wrapNone/>
                <wp:docPr id="2" name="矩形 2"/>
                <wp:cNvGraphicFramePr/>
                <a:graphic xmlns:a="http://schemas.openxmlformats.org/drawingml/2006/main">
                  <a:graphicData uri="http://schemas.microsoft.com/office/word/2010/wordprocessingShape">
                    <wps:wsp>
                      <wps:cNvSpPr/>
                      <wps:spPr>
                        <a:xfrm>
                          <a:off x="0" y="0"/>
                          <a:ext cx="1388110" cy="360680"/>
                        </a:xfrm>
                        <a:prstGeom prst="rect">
                          <a:avLst/>
                        </a:prstGeom>
                        <a:noFill/>
                        <a:ln>
                          <a:noFill/>
                        </a:ln>
                      </wps:spPr>
                      <wps:txbx>
                        <w:txbxContent>
                          <w:p w14:paraId="71943177">
                            <w:pPr>
                              <w:spacing w:line="300" w:lineRule="exact"/>
                              <w:rPr>
                                <w:sz w:val="24"/>
                              </w:rPr>
                            </w:pPr>
                          </w:p>
                        </w:txbxContent>
                      </wps:txbx>
                      <wps:bodyPr upright="1"/>
                    </wps:wsp>
                  </a:graphicData>
                </a:graphic>
              </wp:anchor>
            </w:drawing>
          </mc:Choice>
          <mc:Fallback>
            <w:pict>
              <v:rect id="_x0000_s1026" o:spid="_x0000_s1026" o:spt="1" style="position:absolute;left:0pt;margin-left:409.05pt;margin-top:-39.05pt;height:28.4pt;width:109.3pt;z-index:251659264;mso-width-relative:page;mso-height-relative:page;" filled="f" stroked="f" coordsize="21600,21600" o:gfxdata="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D8dQV/bAAAADAEAAA8A&#10;AAAAAAAAAQAgAAAAIgAAAGRycy9kb3ducmV2LnhtbFBLAQIUABQAAAAIAIdO4kD3YxWdogEAAEED&#10;AAAOAAAAAAAAAAEAIAAAACoBAABkcnMvZTJvRG9jLnhtbFBLBQYAAAAABgAGAFkBAAA+BQAAAAA=&#10;">
                <v:fill on="f" focussize="0,0"/>
                <v:stroke on="f"/>
                <v:imagedata o:title=""/>
                <o:lock v:ext="edit" aspectratio="f"/>
                <v:textbox>
                  <w:txbxContent>
                    <w:p w14:paraId="71943177">
                      <w:pPr>
                        <w:spacing w:line="300" w:lineRule="exact"/>
                        <w:rPr>
                          <w:sz w:val="24"/>
                        </w:rPr>
                      </w:pPr>
                    </w:p>
                  </w:txbxContent>
                </v:textbox>
              </v:rect>
            </w:pict>
          </mc:Fallback>
        </mc:AlternateContent>
      </w:r>
      <w:r>
        <w:rPr>
          <w:rFonts w:hint="eastAsia" w:ascii="黑体" w:hAnsi="宋体" w:eastAsia="黑体"/>
          <w:sz w:val="40"/>
          <w:szCs w:val="40"/>
        </w:rPr>
        <w:t>青岛大学高等教育自学考试</w:t>
      </w:r>
      <w:r>
        <w:rPr>
          <w:rFonts w:ascii="黑体" w:hAnsi="宋体" w:eastAsia="黑体"/>
          <w:sz w:val="40"/>
          <w:szCs w:val="40"/>
        </w:rPr>
        <w:t>课程</w:t>
      </w:r>
      <w:r>
        <w:rPr>
          <w:rFonts w:hint="eastAsia" w:ascii="黑体" w:hAnsi="宋体" w:eastAsia="黑体"/>
          <w:sz w:val="40"/>
          <w:szCs w:val="40"/>
        </w:rPr>
        <w:t>报告封面</w:t>
      </w:r>
    </w:p>
    <w:p w14:paraId="7C27A747">
      <w:pPr>
        <w:ind w:left="-1079" w:leftChars="-514"/>
        <w:rPr>
          <w:rFonts w:ascii="宋体" w:hAnsi="宋体"/>
          <w:sz w:val="28"/>
          <w:szCs w:val="28"/>
        </w:rPr>
      </w:pPr>
      <w:r>
        <w:rPr>
          <w:rFonts w:hint="eastAsia" w:ascii="宋体" w:hAnsi="宋体"/>
          <w:sz w:val="28"/>
          <w:szCs w:val="28"/>
        </w:rPr>
        <w:t xml:space="preserve">     市地：      </w:t>
      </w:r>
      <w:r>
        <w:rPr>
          <w:rFonts w:ascii="宋体" w:hAnsi="宋体"/>
          <w:sz w:val="28"/>
          <w:szCs w:val="28"/>
        </w:rPr>
        <w:t xml:space="preserve">          </w:t>
      </w:r>
      <w:r>
        <w:rPr>
          <w:rFonts w:hint="eastAsia" w:ascii="宋体" w:hAnsi="宋体"/>
          <w:color w:val="FF0000"/>
          <w:sz w:val="28"/>
          <w:szCs w:val="28"/>
        </w:rPr>
        <w:t xml:space="preserve"> </w:t>
      </w:r>
      <w:r>
        <w:rPr>
          <w:rFonts w:ascii="宋体" w:hAnsi="宋体"/>
          <w:color w:val="FF0000"/>
          <w:sz w:val="28"/>
          <w:szCs w:val="28"/>
        </w:rPr>
        <w:t xml:space="preserve">      </w:t>
      </w:r>
      <w:r>
        <w:rPr>
          <w:rFonts w:ascii="宋体" w:hAnsi="宋体"/>
          <w:sz w:val="28"/>
          <w:szCs w:val="28"/>
        </w:rPr>
        <w:t xml:space="preserve">          </w:t>
      </w:r>
      <w:r>
        <w:rPr>
          <w:rFonts w:hint="eastAsia" w:ascii="宋体" w:hAnsi="宋体"/>
          <w:sz w:val="28"/>
          <w:szCs w:val="28"/>
        </w:rPr>
        <w:t xml:space="preserve">       年    月    日</w:t>
      </w:r>
    </w:p>
    <w:tbl>
      <w:tblPr>
        <w:tblStyle w:val="5"/>
        <w:tblpPr w:leftFromText="180" w:rightFromText="180" w:vertAnchor="text" w:horzAnchor="margin" w:tblpXSpec="center" w:tblpY="13"/>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3686"/>
        <w:gridCol w:w="850"/>
        <w:gridCol w:w="1419"/>
        <w:gridCol w:w="992"/>
        <w:gridCol w:w="309"/>
        <w:gridCol w:w="1534"/>
      </w:tblGrid>
      <w:tr w14:paraId="72459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atLeast"/>
        </w:trPr>
        <w:tc>
          <w:tcPr>
            <w:tcW w:w="1383" w:type="dxa"/>
            <w:vAlign w:val="center"/>
          </w:tcPr>
          <w:p w14:paraId="67CCA5DC">
            <w:pPr>
              <w:jc w:val="center"/>
              <w:rPr>
                <w:rFonts w:ascii="宋体" w:hAnsi="宋体"/>
                <w:sz w:val="28"/>
                <w:szCs w:val="28"/>
              </w:rPr>
            </w:pPr>
            <w:r>
              <w:rPr>
                <w:rFonts w:hint="eastAsia" w:ascii="宋体" w:hAnsi="宋体"/>
                <w:sz w:val="28"/>
                <w:szCs w:val="28"/>
              </w:rPr>
              <w:t>专    业</w:t>
            </w:r>
          </w:p>
        </w:tc>
        <w:tc>
          <w:tcPr>
            <w:tcW w:w="3686" w:type="dxa"/>
          </w:tcPr>
          <w:p w14:paraId="7A505F1E">
            <w:pPr>
              <w:rPr>
                <w:rFonts w:ascii="宋体" w:hAnsi="宋体"/>
                <w:sz w:val="28"/>
                <w:szCs w:val="28"/>
              </w:rPr>
            </w:pPr>
          </w:p>
        </w:tc>
        <w:tc>
          <w:tcPr>
            <w:tcW w:w="850" w:type="dxa"/>
            <w:vAlign w:val="center"/>
          </w:tcPr>
          <w:p w14:paraId="5D7B9F7F">
            <w:pPr>
              <w:jc w:val="center"/>
              <w:rPr>
                <w:rFonts w:ascii="宋体" w:hAnsi="宋体"/>
                <w:sz w:val="28"/>
                <w:szCs w:val="28"/>
              </w:rPr>
            </w:pPr>
            <w:r>
              <w:rPr>
                <w:rFonts w:hint="eastAsia" w:ascii="宋体" w:hAnsi="宋体"/>
                <w:sz w:val="28"/>
                <w:szCs w:val="28"/>
              </w:rPr>
              <w:t>姓名</w:t>
            </w:r>
          </w:p>
        </w:tc>
        <w:tc>
          <w:tcPr>
            <w:tcW w:w="1419" w:type="dxa"/>
            <w:vAlign w:val="center"/>
          </w:tcPr>
          <w:p w14:paraId="330DE0CE">
            <w:pPr>
              <w:jc w:val="center"/>
              <w:rPr>
                <w:rFonts w:ascii="宋体" w:hAnsi="宋体"/>
                <w:sz w:val="28"/>
                <w:szCs w:val="28"/>
              </w:rPr>
            </w:pPr>
          </w:p>
        </w:tc>
        <w:tc>
          <w:tcPr>
            <w:tcW w:w="992" w:type="dxa"/>
            <w:vAlign w:val="center"/>
          </w:tcPr>
          <w:p w14:paraId="76A62AF3">
            <w:pPr>
              <w:jc w:val="center"/>
              <w:rPr>
                <w:rFonts w:ascii="宋体" w:hAnsi="宋体"/>
                <w:sz w:val="28"/>
                <w:szCs w:val="28"/>
              </w:rPr>
            </w:pPr>
            <w:r>
              <w:rPr>
                <w:rFonts w:hint="eastAsia" w:ascii="宋体" w:hAnsi="宋体"/>
                <w:sz w:val="28"/>
                <w:szCs w:val="28"/>
              </w:rPr>
              <w:t>联系电话</w:t>
            </w:r>
          </w:p>
        </w:tc>
        <w:tc>
          <w:tcPr>
            <w:tcW w:w="1843" w:type="dxa"/>
            <w:gridSpan w:val="2"/>
            <w:vAlign w:val="center"/>
          </w:tcPr>
          <w:p w14:paraId="0F9A0264">
            <w:pPr>
              <w:jc w:val="center"/>
              <w:rPr>
                <w:rFonts w:ascii="宋体" w:hAnsi="宋体"/>
                <w:sz w:val="28"/>
                <w:szCs w:val="28"/>
              </w:rPr>
            </w:pPr>
          </w:p>
        </w:tc>
      </w:tr>
      <w:tr w14:paraId="14A1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atLeast"/>
        </w:trPr>
        <w:tc>
          <w:tcPr>
            <w:tcW w:w="1383" w:type="dxa"/>
            <w:vAlign w:val="center"/>
          </w:tcPr>
          <w:p w14:paraId="77EBB763">
            <w:pPr>
              <w:jc w:val="center"/>
              <w:rPr>
                <w:rFonts w:ascii="宋体" w:hAnsi="宋体"/>
                <w:sz w:val="28"/>
                <w:szCs w:val="28"/>
              </w:rPr>
            </w:pPr>
            <w:r>
              <w:rPr>
                <w:rFonts w:hint="eastAsia" w:ascii="宋体" w:hAnsi="宋体"/>
                <w:sz w:val="28"/>
                <w:szCs w:val="28"/>
              </w:rPr>
              <w:t>课   程</w:t>
            </w:r>
          </w:p>
        </w:tc>
        <w:tc>
          <w:tcPr>
            <w:tcW w:w="3686" w:type="dxa"/>
            <w:vAlign w:val="center"/>
          </w:tcPr>
          <w:p w14:paraId="4C13E1F0">
            <w:pPr>
              <w:jc w:val="center"/>
              <w:rPr>
                <w:rFonts w:ascii="宋体" w:hAnsi="宋体"/>
                <w:sz w:val="28"/>
                <w:szCs w:val="28"/>
              </w:rPr>
            </w:pPr>
            <w:r>
              <w:rPr>
                <w:rFonts w:hint="eastAsia" w:ascii="宋体" w:hAnsi="宋体"/>
                <w:sz w:val="28"/>
                <w:szCs w:val="28"/>
              </w:rPr>
              <w:t xml:space="preserve">   </w:t>
            </w:r>
          </w:p>
        </w:tc>
        <w:tc>
          <w:tcPr>
            <w:tcW w:w="2269" w:type="dxa"/>
            <w:gridSpan w:val="2"/>
            <w:vAlign w:val="center"/>
          </w:tcPr>
          <w:p w14:paraId="7B873475">
            <w:pPr>
              <w:jc w:val="center"/>
              <w:rPr>
                <w:rFonts w:ascii="宋体" w:hAnsi="宋体"/>
                <w:sz w:val="28"/>
                <w:szCs w:val="28"/>
              </w:rPr>
            </w:pPr>
            <w:r>
              <w:rPr>
                <w:rFonts w:hint="eastAsia" w:ascii="宋体" w:hAnsi="宋体"/>
                <w:sz w:val="28"/>
                <w:szCs w:val="28"/>
              </w:rPr>
              <w:t>准考证号</w:t>
            </w:r>
          </w:p>
        </w:tc>
        <w:tc>
          <w:tcPr>
            <w:tcW w:w="2835" w:type="dxa"/>
            <w:gridSpan w:val="3"/>
            <w:vAlign w:val="center"/>
          </w:tcPr>
          <w:p w14:paraId="61C619A7">
            <w:pPr>
              <w:jc w:val="center"/>
              <w:rPr>
                <w:rFonts w:ascii="宋体" w:hAnsi="宋体"/>
                <w:sz w:val="28"/>
                <w:szCs w:val="28"/>
              </w:rPr>
            </w:pPr>
          </w:p>
        </w:tc>
      </w:tr>
      <w:tr w14:paraId="58BB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atLeast"/>
        </w:trPr>
        <w:tc>
          <w:tcPr>
            <w:tcW w:w="1383" w:type="dxa"/>
            <w:vAlign w:val="center"/>
          </w:tcPr>
          <w:p w14:paraId="58A96C9B">
            <w:pPr>
              <w:jc w:val="center"/>
              <w:rPr>
                <w:rFonts w:ascii="宋体" w:hAnsi="宋体"/>
                <w:sz w:val="28"/>
                <w:szCs w:val="28"/>
              </w:rPr>
            </w:pPr>
            <w:r>
              <w:rPr>
                <w:rFonts w:hint="eastAsia" w:ascii="宋体" w:hAnsi="宋体"/>
                <w:sz w:val="28"/>
                <w:szCs w:val="28"/>
              </w:rPr>
              <w:t>通讯地址</w:t>
            </w:r>
          </w:p>
        </w:tc>
        <w:tc>
          <w:tcPr>
            <w:tcW w:w="5955" w:type="dxa"/>
            <w:gridSpan w:val="3"/>
            <w:vAlign w:val="center"/>
          </w:tcPr>
          <w:p w14:paraId="14558A6A">
            <w:pPr>
              <w:jc w:val="center"/>
              <w:rPr>
                <w:rFonts w:ascii="宋体" w:hAnsi="宋体"/>
                <w:sz w:val="28"/>
                <w:szCs w:val="28"/>
              </w:rPr>
            </w:pPr>
          </w:p>
        </w:tc>
        <w:tc>
          <w:tcPr>
            <w:tcW w:w="992" w:type="dxa"/>
            <w:vAlign w:val="center"/>
          </w:tcPr>
          <w:p w14:paraId="5A7067D0">
            <w:pPr>
              <w:jc w:val="center"/>
              <w:rPr>
                <w:rFonts w:ascii="宋体" w:hAnsi="宋体"/>
                <w:sz w:val="28"/>
                <w:szCs w:val="28"/>
              </w:rPr>
            </w:pPr>
            <w:r>
              <w:rPr>
                <w:rFonts w:hint="eastAsia" w:ascii="宋体" w:hAnsi="宋体"/>
                <w:sz w:val="28"/>
                <w:szCs w:val="28"/>
              </w:rPr>
              <w:t>邮编</w:t>
            </w:r>
          </w:p>
        </w:tc>
        <w:tc>
          <w:tcPr>
            <w:tcW w:w="1843" w:type="dxa"/>
            <w:gridSpan w:val="2"/>
            <w:vAlign w:val="center"/>
          </w:tcPr>
          <w:p w14:paraId="48D0CF30">
            <w:pPr>
              <w:jc w:val="center"/>
              <w:rPr>
                <w:rFonts w:ascii="宋体" w:hAnsi="宋体"/>
                <w:sz w:val="28"/>
                <w:szCs w:val="28"/>
              </w:rPr>
            </w:pPr>
          </w:p>
        </w:tc>
      </w:tr>
      <w:tr w14:paraId="6707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8" w:hRule="atLeast"/>
        </w:trPr>
        <w:tc>
          <w:tcPr>
            <w:tcW w:w="1383" w:type="dxa"/>
            <w:vAlign w:val="center"/>
          </w:tcPr>
          <w:p w14:paraId="32DA8B0E">
            <w:pPr>
              <w:jc w:val="center"/>
              <w:rPr>
                <w:rFonts w:ascii="宋体" w:hAnsi="宋体"/>
                <w:sz w:val="28"/>
                <w:szCs w:val="28"/>
              </w:rPr>
            </w:pPr>
            <w:r>
              <w:rPr>
                <w:rFonts w:hint="eastAsia" w:ascii="宋体" w:hAnsi="宋体"/>
                <w:sz w:val="28"/>
                <w:szCs w:val="28"/>
              </w:rPr>
              <w:t xml:space="preserve">题 </w:t>
            </w:r>
            <w:r>
              <w:rPr>
                <w:rFonts w:ascii="宋体" w:hAnsi="宋体"/>
                <w:sz w:val="28"/>
                <w:szCs w:val="28"/>
              </w:rPr>
              <w:t xml:space="preserve">   </w:t>
            </w:r>
            <w:r>
              <w:rPr>
                <w:rFonts w:hint="eastAsia" w:ascii="宋体" w:hAnsi="宋体"/>
                <w:sz w:val="28"/>
                <w:szCs w:val="28"/>
              </w:rPr>
              <w:t>目</w:t>
            </w:r>
          </w:p>
        </w:tc>
        <w:tc>
          <w:tcPr>
            <w:tcW w:w="5955" w:type="dxa"/>
            <w:gridSpan w:val="3"/>
            <w:vAlign w:val="center"/>
          </w:tcPr>
          <w:p w14:paraId="7071AAA7">
            <w:pPr>
              <w:jc w:val="center"/>
              <w:rPr>
                <w:rFonts w:ascii="宋体" w:hAnsi="宋体"/>
                <w:sz w:val="28"/>
                <w:szCs w:val="28"/>
              </w:rPr>
            </w:pPr>
          </w:p>
        </w:tc>
        <w:tc>
          <w:tcPr>
            <w:tcW w:w="992" w:type="dxa"/>
            <w:vAlign w:val="center"/>
          </w:tcPr>
          <w:p w14:paraId="7E6BF2D7">
            <w:pPr>
              <w:jc w:val="center"/>
              <w:rPr>
                <w:rFonts w:ascii="宋体" w:hAnsi="宋体"/>
                <w:sz w:val="28"/>
                <w:szCs w:val="28"/>
              </w:rPr>
            </w:pPr>
            <w:r>
              <w:rPr>
                <w:rFonts w:hint="eastAsia" w:ascii="宋体" w:hAnsi="宋体"/>
                <w:sz w:val="28"/>
                <w:szCs w:val="28"/>
              </w:rPr>
              <w:t>页数</w:t>
            </w:r>
          </w:p>
        </w:tc>
        <w:tc>
          <w:tcPr>
            <w:tcW w:w="1843" w:type="dxa"/>
            <w:gridSpan w:val="2"/>
            <w:vAlign w:val="center"/>
          </w:tcPr>
          <w:p w14:paraId="40F32F7F">
            <w:pPr>
              <w:jc w:val="center"/>
              <w:rPr>
                <w:rFonts w:ascii="宋体" w:hAnsi="宋体"/>
                <w:sz w:val="28"/>
                <w:szCs w:val="28"/>
              </w:rPr>
            </w:pPr>
          </w:p>
        </w:tc>
      </w:tr>
      <w:tr w14:paraId="7D13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10173" w:type="dxa"/>
            <w:gridSpan w:val="7"/>
            <w:vAlign w:val="center"/>
          </w:tcPr>
          <w:p w14:paraId="5C303369">
            <w:pPr>
              <w:jc w:val="center"/>
              <w:rPr>
                <w:rFonts w:ascii="宋体" w:hAnsi="宋体"/>
                <w:color w:val="FF0000"/>
                <w:sz w:val="28"/>
                <w:szCs w:val="28"/>
              </w:rPr>
            </w:pPr>
            <w:r>
              <w:rPr>
                <w:rFonts w:hint="eastAsia" w:ascii="宋体" w:hAnsi="宋体"/>
                <w:color w:val="FF0000"/>
                <w:sz w:val="28"/>
                <w:szCs w:val="28"/>
              </w:rPr>
              <w:t>以上</w:t>
            </w:r>
            <w:r>
              <w:rPr>
                <w:rFonts w:ascii="宋体" w:hAnsi="宋体"/>
                <w:color w:val="FF0000"/>
                <w:sz w:val="28"/>
                <w:szCs w:val="28"/>
              </w:rPr>
              <w:t>由考生填写</w:t>
            </w:r>
          </w:p>
        </w:tc>
      </w:tr>
      <w:tr w14:paraId="06601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83" w:type="dxa"/>
            <w:vMerge w:val="restart"/>
            <w:vAlign w:val="center"/>
          </w:tcPr>
          <w:p w14:paraId="1FBA874B">
            <w:pPr>
              <w:spacing w:line="1440" w:lineRule="auto"/>
              <w:jc w:val="center"/>
              <w:rPr>
                <w:rFonts w:ascii="宋体" w:hAnsi="宋体"/>
                <w:sz w:val="28"/>
                <w:szCs w:val="28"/>
              </w:rPr>
            </w:pPr>
            <w:r>
              <w:rPr>
                <w:rFonts w:hint="eastAsia" w:ascii="宋体" w:hAnsi="宋体"/>
                <w:sz w:val="28"/>
                <w:szCs w:val="28"/>
              </w:rPr>
              <w:t>评审意见</w:t>
            </w:r>
          </w:p>
        </w:tc>
        <w:tc>
          <w:tcPr>
            <w:tcW w:w="7256" w:type="dxa"/>
            <w:gridSpan w:val="5"/>
            <w:vMerge w:val="restart"/>
            <w:vAlign w:val="center"/>
          </w:tcPr>
          <w:p w14:paraId="420393DA">
            <w:pPr>
              <w:jc w:val="center"/>
              <w:rPr>
                <w:rFonts w:ascii="宋体" w:hAnsi="宋体"/>
                <w:sz w:val="28"/>
                <w:szCs w:val="28"/>
              </w:rPr>
            </w:pPr>
          </w:p>
        </w:tc>
        <w:tc>
          <w:tcPr>
            <w:tcW w:w="1534" w:type="dxa"/>
            <w:vAlign w:val="center"/>
          </w:tcPr>
          <w:p w14:paraId="5EF3D2B6">
            <w:pPr>
              <w:jc w:val="center"/>
              <w:rPr>
                <w:rFonts w:ascii="宋体" w:hAnsi="宋体"/>
                <w:sz w:val="28"/>
                <w:szCs w:val="28"/>
              </w:rPr>
            </w:pPr>
            <w:r>
              <w:rPr>
                <w:rFonts w:hint="eastAsia" w:ascii="宋体" w:hAnsi="宋体"/>
                <w:sz w:val="28"/>
                <w:szCs w:val="28"/>
              </w:rPr>
              <w:t xml:space="preserve">签 </w:t>
            </w:r>
            <w:r>
              <w:rPr>
                <w:rFonts w:ascii="宋体" w:hAnsi="宋体"/>
                <w:sz w:val="28"/>
                <w:szCs w:val="28"/>
              </w:rPr>
              <w:t xml:space="preserve"> </w:t>
            </w:r>
            <w:r>
              <w:rPr>
                <w:rFonts w:hint="eastAsia" w:ascii="宋体" w:hAnsi="宋体"/>
                <w:sz w:val="28"/>
                <w:szCs w:val="28"/>
              </w:rPr>
              <w:t>名</w:t>
            </w:r>
          </w:p>
        </w:tc>
      </w:tr>
      <w:tr w14:paraId="7733B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trPr>
        <w:tc>
          <w:tcPr>
            <w:tcW w:w="1383" w:type="dxa"/>
            <w:vMerge w:val="continue"/>
            <w:vAlign w:val="center"/>
          </w:tcPr>
          <w:p w14:paraId="7F7325E4">
            <w:pPr>
              <w:jc w:val="center"/>
              <w:rPr>
                <w:rFonts w:ascii="宋体" w:hAnsi="宋体"/>
                <w:sz w:val="28"/>
                <w:szCs w:val="28"/>
              </w:rPr>
            </w:pPr>
          </w:p>
        </w:tc>
        <w:tc>
          <w:tcPr>
            <w:tcW w:w="7256" w:type="dxa"/>
            <w:gridSpan w:val="5"/>
            <w:vMerge w:val="continue"/>
            <w:vAlign w:val="center"/>
          </w:tcPr>
          <w:p w14:paraId="1C80E4A9">
            <w:pPr>
              <w:jc w:val="center"/>
              <w:rPr>
                <w:rFonts w:ascii="宋体" w:hAnsi="宋体"/>
                <w:sz w:val="28"/>
                <w:szCs w:val="28"/>
              </w:rPr>
            </w:pPr>
          </w:p>
        </w:tc>
        <w:tc>
          <w:tcPr>
            <w:tcW w:w="1534" w:type="dxa"/>
            <w:vAlign w:val="center"/>
          </w:tcPr>
          <w:p w14:paraId="4C9F0CDC">
            <w:pPr>
              <w:jc w:val="center"/>
              <w:rPr>
                <w:rFonts w:ascii="宋体" w:hAnsi="宋体"/>
                <w:sz w:val="28"/>
                <w:szCs w:val="28"/>
              </w:rPr>
            </w:pPr>
          </w:p>
        </w:tc>
      </w:tr>
      <w:tr w14:paraId="282DD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1383" w:type="dxa"/>
            <w:vAlign w:val="center"/>
          </w:tcPr>
          <w:p w14:paraId="67B5D508">
            <w:pPr>
              <w:jc w:val="center"/>
              <w:rPr>
                <w:rFonts w:ascii="宋体" w:hAnsi="宋体"/>
                <w:sz w:val="28"/>
                <w:szCs w:val="28"/>
              </w:rPr>
            </w:pPr>
            <w:r>
              <w:rPr>
                <w:rFonts w:hint="eastAsia" w:ascii="宋体" w:hAnsi="宋体"/>
                <w:sz w:val="28"/>
                <w:szCs w:val="28"/>
              </w:rPr>
              <w:t>考核成绩</w:t>
            </w:r>
          </w:p>
        </w:tc>
        <w:tc>
          <w:tcPr>
            <w:tcW w:w="8790" w:type="dxa"/>
            <w:gridSpan w:val="6"/>
            <w:tcBorders>
              <w:bottom w:val="single" w:color="auto" w:sz="4" w:space="0"/>
            </w:tcBorders>
            <w:vAlign w:val="center"/>
          </w:tcPr>
          <w:p w14:paraId="17255FC8">
            <w:pPr>
              <w:jc w:val="center"/>
              <w:rPr>
                <w:rFonts w:ascii="宋体" w:hAnsi="宋体"/>
                <w:sz w:val="28"/>
                <w:szCs w:val="28"/>
              </w:rPr>
            </w:pPr>
          </w:p>
        </w:tc>
      </w:tr>
      <w:tr w14:paraId="4C7E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1" w:hRule="atLeast"/>
        </w:trPr>
        <w:tc>
          <w:tcPr>
            <w:tcW w:w="10173" w:type="dxa"/>
            <w:gridSpan w:val="7"/>
            <w:tcBorders>
              <w:top w:val="nil"/>
            </w:tcBorders>
          </w:tcPr>
          <w:p w14:paraId="1748CF61">
            <w:pPr>
              <w:ind w:firstLine="7545"/>
              <w:rPr>
                <w:rFonts w:ascii="宋体" w:hAnsi="宋体"/>
                <w:sz w:val="28"/>
                <w:szCs w:val="28"/>
              </w:rPr>
            </w:pPr>
          </w:p>
          <w:p w14:paraId="67BFFF24">
            <w:pPr>
              <w:ind w:firstLine="7545"/>
              <w:rPr>
                <w:rFonts w:ascii="宋体" w:hAnsi="宋体"/>
                <w:sz w:val="28"/>
                <w:szCs w:val="28"/>
              </w:rPr>
            </w:pPr>
            <w:r>
              <w:rPr>
                <w:rFonts w:hint="eastAsia" w:ascii="宋体" w:hAnsi="宋体"/>
                <w:sz w:val="28"/>
                <w:szCs w:val="28"/>
              </w:rPr>
              <w:t>主考院校盖章</w:t>
            </w:r>
          </w:p>
          <w:p w14:paraId="786B011E">
            <w:pPr>
              <w:ind w:firstLine="7545"/>
              <w:rPr>
                <w:rFonts w:ascii="宋体" w:hAnsi="宋体"/>
                <w:sz w:val="28"/>
                <w:szCs w:val="28"/>
              </w:rPr>
            </w:pPr>
            <w:r>
              <w:rPr>
                <w:rFonts w:hint="eastAsia" w:ascii="宋体" w:hAnsi="宋体"/>
                <w:sz w:val="28"/>
                <w:szCs w:val="28"/>
              </w:rPr>
              <w:t>年    月   日</w:t>
            </w:r>
          </w:p>
        </w:tc>
      </w:tr>
    </w:tbl>
    <w:p w14:paraId="2EFE96B9">
      <w:pPr>
        <w:rPr>
          <w:rFonts w:eastAsia="黑体"/>
          <w:sz w:val="32"/>
        </w:rPr>
      </w:pPr>
    </w:p>
    <w:p w14:paraId="6F5E9D98">
      <w:pPr>
        <w:jc w:val="center"/>
        <w:rPr>
          <w:rFonts w:eastAsia="黑体"/>
          <w:sz w:val="32"/>
        </w:rPr>
      </w:pPr>
    </w:p>
    <w:p w14:paraId="349BAE26">
      <w:pPr>
        <w:jc w:val="center"/>
        <w:outlineLvl w:val="0"/>
        <w:rPr>
          <w:rFonts w:eastAsia="方正黄草简体"/>
          <w:b/>
          <w:sz w:val="48"/>
        </w:rPr>
      </w:pPr>
      <w:bookmarkStart w:id="0" w:name="_Toc514792639"/>
      <w:bookmarkStart w:id="1" w:name="_Toc21074"/>
      <w:r>
        <w:rPr>
          <w:rFonts w:eastAsia="方正黄草简体"/>
          <w:b/>
          <w:sz w:val="48"/>
        </w:rPr>
        <w:drawing>
          <wp:inline distT="0" distB="0" distL="114300" distR="114300">
            <wp:extent cx="3650615" cy="1007745"/>
            <wp:effectExtent l="0" t="0" r="0" b="0"/>
            <wp:docPr id="3" name="图片 3" descr="惹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惹人"/>
                    <pic:cNvPicPr>
                      <a:picLocks noChangeAspect="1"/>
                    </pic:cNvPicPr>
                  </pic:nvPicPr>
                  <pic:blipFill>
                    <a:blip r:embed="rId5" cstate="print"/>
                    <a:stretch>
                      <a:fillRect/>
                    </a:stretch>
                  </pic:blipFill>
                  <pic:spPr>
                    <a:xfrm>
                      <a:off x="0" y="0"/>
                      <a:ext cx="3650615" cy="1007745"/>
                    </a:xfrm>
                    <a:prstGeom prst="rect">
                      <a:avLst/>
                    </a:prstGeom>
                    <a:noFill/>
                    <a:ln w="9525">
                      <a:noFill/>
                    </a:ln>
                  </pic:spPr>
                </pic:pic>
              </a:graphicData>
            </a:graphic>
          </wp:inline>
        </w:drawing>
      </w:r>
      <w:bookmarkEnd w:id="0"/>
      <w:bookmarkEnd w:id="1"/>
    </w:p>
    <w:p w14:paraId="542DDFF5">
      <w:pPr>
        <w:jc w:val="center"/>
        <w:rPr>
          <w:rFonts w:eastAsia="黑体"/>
          <w:b/>
          <w:sz w:val="32"/>
        </w:rPr>
      </w:pPr>
    </w:p>
    <w:p w14:paraId="50D6842D">
      <w:pPr>
        <w:jc w:val="center"/>
        <w:outlineLvl w:val="0"/>
        <w:rPr>
          <w:rFonts w:ascii="方正小标宋简体" w:hAnsi="华文细黑" w:eastAsia="方正小标宋简体"/>
          <w:bCs/>
          <w:sz w:val="52"/>
          <w:szCs w:val="52"/>
        </w:rPr>
      </w:pPr>
      <w:bookmarkStart w:id="2" w:name="_Toc22569"/>
      <w:bookmarkStart w:id="3" w:name="_Toc515980919"/>
      <w:r>
        <w:rPr>
          <w:rFonts w:hint="eastAsia" w:ascii="方正小标宋简体" w:hAnsi="华文细黑" w:eastAsia="方正小标宋简体"/>
          <w:bCs/>
          <w:sz w:val="52"/>
          <w:szCs w:val="52"/>
        </w:rPr>
        <w:t>高等教育自学考试</w:t>
      </w:r>
    </w:p>
    <w:p w14:paraId="74CB99B6">
      <w:pPr>
        <w:jc w:val="center"/>
        <w:outlineLvl w:val="0"/>
        <w:rPr>
          <w:rFonts w:ascii="方正小标宋简体" w:hAnsi="华文细黑" w:eastAsia="方正小标宋简体"/>
          <w:bCs/>
          <w:sz w:val="52"/>
          <w:szCs w:val="52"/>
        </w:rPr>
      </w:pPr>
      <w:r>
        <w:rPr>
          <w:rFonts w:hint="eastAsia" w:ascii="方正小标宋简体" w:hAnsi="华文细黑" w:eastAsia="方正小标宋简体"/>
          <w:bCs/>
          <w:sz w:val="52"/>
          <w:szCs w:val="52"/>
        </w:rPr>
        <w:t>课程报告</w:t>
      </w:r>
      <w:bookmarkEnd w:id="2"/>
      <w:bookmarkEnd w:id="3"/>
    </w:p>
    <w:p w14:paraId="157C84FB"/>
    <w:p w14:paraId="701DF945"/>
    <w:p w14:paraId="28C9E4F2"/>
    <w:p w14:paraId="75D0425A"/>
    <w:p w14:paraId="7EAA2377"/>
    <w:p w14:paraId="6DEDE0CB"/>
    <w:p w14:paraId="5EE24228">
      <w:pPr>
        <w:rPr>
          <w:sz w:val="20"/>
        </w:rPr>
      </w:pPr>
    </w:p>
    <w:p w14:paraId="0D51C8A6">
      <w:pPr>
        <w:rPr>
          <w:rFonts w:hint="eastAsia"/>
          <w:sz w:val="20"/>
        </w:rPr>
      </w:pPr>
    </w:p>
    <w:tbl>
      <w:tblPr>
        <w:tblStyle w:val="6"/>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5386"/>
      </w:tblGrid>
      <w:tr w14:paraId="16AEF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268" w:type="dxa"/>
            <w:tcBorders>
              <w:top w:val="nil"/>
              <w:left w:val="nil"/>
              <w:bottom w:val="nil"/>
              <w:right w:val="nil"/>
            </w:tcBorders>
          </w:tcPr>
          <w:p w14:paraId="4FC1394F">
            <w:pPr>
              <w:rPr>
                <w:rFonts w:hint="eastAsia"/>
                <w:b/>
                <w:sz w:val="28"/>
                <w:szCs w:val="32"/>
              </w:rPr>
            </w:pPr>
            <w:r>
              <w:rPr>
                <w:rFonts w:hint="eastAsia"/>
                <w:b/>
                <w:sz w:val="32"/>
                <w:szCs w:val="32"/>
              </w:rPr>
              <w:t>题</w:t>
            </w:r>
            <w:r>
              <w:rPr>
                <w:b/>
                <w:sz w:val="32"/>
                <w:szCs w:val="32"/>
              </w:rPr>
              <w:t xml:space="preserve">    目</w:t>
            </w:r>
            <w:r>
              <w:rPr>
                <w:rFonts w:hint="eastAsia"/>
                <w:b/>
                <w:sz w:val="32"/>
                <w:szCs w:val="32"/>
              </w:rPr>
              <w:t>：</w:t>
            </w:r>
          </w:p>
        </w:tc>
        <w:tc>
          <w:tcPr>
            <w:tcW w:w="5386" w:type="dxa"/>
            <w:tcBorders>
              <w:top w:val="nil"/>
              <w:left w:val="nil"/>
              <w:bottom w:val="single" w:color="auto" w:sz="4" w:space="0"/>
              <w:right w:val="nil"/>
            </w:tcBorders>
          </w:tcPr>
          <w:p w14:paraId="0B3DB35C">
            <w:pPr>
              <w:rPr>
                <w:b/>
                <w:sz w:val="28"/>
                <w:szCs w:val="32"/>
              </w:rPr>
            </w:pPr>
          </w:p>
        </w:tc>
      </w:tr>
      <w:tr w14:paraId="0F5D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268" w:type="dxa"/>
            <w:tcBorders>
              <w:top w:val="nil"/>
              <w:left w:val="nil"/>
              <w:bottom w:val="nil"/>
              <w:right w:val="nil"/>
            </w:tcBorders>
          </w:tcPr>
          <w:p w14:paraId="0F707F6F">
            <w:pPr>
              <w:rPr>
                <w:b/>
                <w:sz w:val="32"/>
                <w:szCs w:val="32"/>
              </w:rPr>
            </w:pPr>
            <w:r>
              <w:rPr>
                <w:rFonts w:hint="eastAsia"/>
                <w:b/>
                <w:sz w:val="32"/>
                <w:szCs w:val="32"/>
              </w:rPr>
              <w:t>专    业：</w:t>
            </w:r>
          </w:p>
        </w:tc>
        <w:tc>
          <w:tcPr>
            <w:tcW w:w="5386" w:type="dxa"/>
            <w:tcBorders>
              <w:top w:val="single" w:color="auto" w:sz="4" w:space="0"/>
              <w:left w:val="nil"/>
              <w:bottom w:val="single" w:color="auto" w:sz="4" w:space="0"/>
              <w:right w:val="nil"/>
            </w:tcBorders>
          </w:tcPr>
          <w:p w14:paraId="56E319A2">
            <w:pPr>
              <w:rPr>
                <w:b/>
                <w:sz w:val="32"/>
                <w:szCs w:val="32"/>
              </w:rPr>
            </w:pPr>
          </w:p>
        </w:tc>
      </w:tr>
      <w:tr w14:paraId="302E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268" w:type="dxa"/>
            <w:tcBorders>
              <w:top w:val="nil"/>
              <w:left w:val="nil"/>
              <w:bottom w:val="nil"/>
              <w:right w:val="nil"/>
            </w:tcBorders>
          </w:tcPr>
          <w:p w14:paraId="6D04995D">
            <w:pPr>
              <w:rPr>
                <w:rFonts w:hint="eastAsia"/>
                <w:b/>
                <w:sz w:val="32"/>
                <w:szCs w:val="32"/>
              </w:rPr>
            </w:pPr>
            <w:r>
              <w:rPr>
                <w:rFonts w:hint="eastAsia"/>
                <w:b/>
                <w:sz w:val="32"/>
                <w:szCs w:val="32"/>
              </w:rPr>
              <w:t>课    程：</w:t>
            </w:r>
          </w:p>
        </w:tc>
        <w:tc>
          <w:tcPr>
            <w:tcW w:w="5386" w:type="dxa"/>
            <w:tcBorders>
              <w:top w:val="single" w:color="auto" w:sz="4" w:space="0"/>
              <w:left w:val="nil"/>
              <w:bottom w:val="single" w:color="auto" w:sz="4" w:space="0"/>
              <w:right w:val="nil"/>
            </w:tcBorders>
          </w:tcPr>
          <w:p w14:paraId="63E045F6">
            <w:pPr>
              <w:rPr>
                <w:b/>
                <w:sz w:val="32"/>
                <w:szCs w:val="32"/>
              </w:rPr>
            </w:pPr>
          </w:p>
        </w:tc>
      </w:tr>
      <w:tr w14:paraId="3E94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268" w:type="dxa"/>
            <w:tcBorders>
              <w:top w:val="nil"/>
              <w:left w:val="nil"/>
              <w:bottom w:val="nil"/>
              <w:right w:val="nil"/>
            </w:tcBorders>
          </w:tcPr>
          <w:p w14:paraId="3E0DC489">
            <w:pPr>
              <w:rPr>
                <w:rFonts w:hint="eastAsia"/>
                <w:b/>
                <w:sz w:val="32"/>
                <w:szCs w:val="32"/>
              </w:rPr>
            </w:pPr>
            <w:r>
              <w:rPr>
                <w:rFonts w:hint="eastAsia"/>
                <w:b/>
                <w:sz w:val="32"/>
                <w:szCs w:val="32"/>
              </w:rPr>
              <w:t>姓    名：</w:t>
            </w:r>
          </w:p>
        </w:tc>
        <w:tc>
          <w:tcPr>
            <w:tcW w:w="5386" w:type="dxa"/>
            <w:tcBorders>
              <w:top w:val="single" w:color="auto" w:sz="4" w:space="0"/>
              <w:left w:val="nil"/>
              <w:bottom w:val="single" w:color="auto" w:sz="4" w:space="0"/>
              <w:right w:val="nil"/>
            </w:tcBorders>
          </w:tcPr>
          <w:p w14:paraId="67C37E7E">
            <w:pPr>
              <w:rPr>
                <w:b/>
                <w:sz w:val="32"/>
                <w:szCs w:val="32"/>
              </w:rPr>
            </w:pPr>
          </w:p>
        </w:tc>
      </w:tr>
      <w:tr w14:paraId="67C3A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68" w:type="dxa"/>
            <w:tcBorders>
              <w:top w:val="nil"/>
              <w:left w:val="nil"/>
              <w:bottom w:val="nil"/>
              <w:right w:val="nil"/>
            </w:tcBorders>
          </w:tcPr>
          <w:p w14:paraId="12F1DD0F">
            <w:pPr>
              <w:rPr>
                <w:rFonts w:hint="eastAsia"/>
                <w:b/>
                <w:sz w:val="32"/>
                <w:szCs w:val="32"/>
              </w:rPr>
            </w:pPr>
            <w:r>
              <w:rPr>
                <w:rFonts w:hint="eastAsia"/>
                <w:b/>
                <w:sz w:val="32"/>
                <w:szCs w:val="32"/>
              </w:rPr>
              <w:t>准考证</w:t>
            </w:r>
            <w:r>
              <w:rPr>
                <w:b/>
                <w:sz w:val="32"/>
                <w:szCs w:val="32"/>
              </w:rPr>
              <w:t>号：</w:t>
            </w:r>
          </w:p>
        </w:tc>
        <w:tc>
          <w:tcPr>
            <w:tcW w:w="5386" w:type="dxa"/>
            <w:tcBorders>
              <w:top w:val="single" w:color="auto" w:sz="4" w:space="0"/>
              <w:left w:val="nil"/>
              <w:bottom w:val="single" w:color="auto" w:sz="4" w:space="0"/>
              <w:right w:val="nil"/>
            </w:tcBorders>
          </w:tcPr>
          <w:p w14:paraId="35AE8F3D">
            <w:pPr>
              <w:rPr>
                <w:b/>
                <w:sz w:val="32"/>
                <w:szCs w:val="32"/>
              </w:rPr>
            </w:pPr>
          </w:p>
        </w:tc>
      </w:tr>
    </w:tbl>
    <w:p w14:paraId="3C988FEF">
      <w:pPr>
        <w:spacing w:line="0" w:lineRule="atLeast"/>
        <w:rPr>
          <w:rFonts w:ascii="仿宋" w:hAnsi="仿宋" w:eastAsia="仿宋"/>
          <w:sz w:val="28"/>
        </w:rPr>
      </w:pPr>
    </w:p>
    <w:p w14:paraId="53DEAE96">
      <w:pPr>
        <w:jc w:val="center"/>
        <w:rPr>
          <w:rFonts w:ascii="黑体" w:hAnsi="Times New Roman" w:eastAsia="黑体" w:cs="黑体"/>
          <w:color w:val="000000" w:themeColor="text1"/>
          <w:sz w:val="32"/>
          <w:szCs w:val="32"/>
          <w14:textFill>
            <w14:solidFill>
              <w14:schemeClr w14:val="tx1"/>
            </w14:solidFill>
          </w14:textFill>
        </w:rPr>
      </w:pPr>
      <w:r>
        <w:rPr>
          <w:rFonts w:hint="eastAsia" w:eastAsia="仿宋_GB2312"/>
          <w:sz w:val="28"/>
        </w:rPr>
        <w:t>年    月    日</w:t>
      </w:r>
    </w:p>
    <w:p w14:paraId="07BB03D1">
      <w:pPr>
        <w:spacing w:line="0" w:lineRule="atLeast"/>
        <w:rPr>
          <w:rFonts w:ascii="宋体" w:hAnsi="宋体" w:eastAsia="宋体"/>
          <w:color w:val="FF0000"/>
          <w:sz w:val="24"/>
          <w:szCs w:val="24"/>
        </w:rPr>
      </w:pPr>
      <w:r>
        <w:rPr>
          <w:rFonts w:ascii="宋体" w:hAnsi="宋体" w:eastAsia="宋体"/>
          <w:color w:val="FF0000"/>
          <w:sz w:val="24"/>
          <w:szCs w:val="24"/>
        </w:rPr>
        <w:br w:type="page"/>
      </w:r>
    </w:p>
    <w:p w14:paraId="5C98BB8D">
      <w:pPr>
        <w:spacing w:before="156" w:beforeLines="50" w:line="360" w:lineRule="auto"/>
        <w:jc w:val="center"/>
        <w:rPr>
          <w:rFonts w:ascii="宋体" w:cs="Times New Roman"/>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郑重声明</w:t>
      </w:r>
    </w:p>
    <w:p w14:paraId="1F0A7047">
      <w:pPr>
        <w:spacing w:before="156" w:beforeLines="50" w:line="360" w:lineRule="auto"/>
        <w:ind w:firstLine="720"/>
        <w:jc w:val="left"/>
        <w:rPr>
          <w:rFonts w:ascii="宋体" w:cs="Times New Roman"/>
          <w:color w:val="000000" w:themeColor="text1"/>
          <w14:textFill>
            <w14:solidFill>
              <w14:schemeClr w14:val="tx1"/>
            </w14:solidFill>
          </w14:textFill>
        </w:rPr>
      </w:pPr>
    </w:p>
    <w:p w14:paraId="273DFD8D">
      <w:pPr>
        <w:spacing w:before="156" w:beforeLines="50" w:line="36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本人呈交的课程报告，是独立进行研究工作所取得的成果，所有数据、图片资料真实可靠。除文中已经注明引用的内容外，本报告的研究成果不包含他人享有著作权的内容。对本报告所涉及的研究工作做出贡献的其他个人和集体，均已在文中以明确的方式标明。</w:t>
      </w:r>
    </w:p>
    <w:p w14:paraId="52E5D547">
      <w:pPr>
        <w:spacing w:before="156" w:beforeLines="50" w:line="36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p w14:paraId="665BB27F">
      <w:pPr>
        <w:spacing w:before="156" w:beforeLines="50" w:line="360" w:lineRule="auto"/>
        <w:ind w:firstLine="480" w:firstLineChars="200"/>
        <w:jc w:val="left"/>
        <w:rPr>
          <w:rFonts w:ascii="宋体" w:hAnsi="宋体" w:cs="宋体"/>
          <w:color w:val="000000" w:themeColor="text1"/>
          <w:sz w:val="24"/>
          <w:szCs w:val="24"/>
          <w14:textFill>
            <w14:solidFill>
              <w14:schemeClr w14:val="tx1"/>
            </w14:solidFill>
          </w14:textFill>
        </w:rPr>
      </w:pPr>
    </w:p>
    <w:p w14:paraId="7D8AA84C">
      <w:pPr>
        <w:spacing w:before="156" w:beforeLines="50" w:line="360" w:lineRule="auto"/>
        <w:ind w:firstLine="720"/>
        <w:jc w:val="left"/>
        <w:rPr>
          <w:rFonts w:ascii="宋体" w:cs="Times New Roman"/>
          <w:sz w:val="24"/>
          <w:szCs w:val="24"/>
        </w:rPr>
      </w:pPr>
      <w:r>
        <w:rPr>
          <w:rFonts w:hint="eastAsia" w:ascii="宋体" w:hAnsi="宋体" w:cs="宋体"/>
          <w:sz w:val="24"/>
          <w:szCs w:val="24"/>
        </w:rPr>
        <w:t>本人签名：</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日期：</w:t>
      </w:r>
      <w:r>
        <w:rPr>
          <w:rFonts w:ascii="宋体" w:hAnsi="宋体" w:cs="宋体"/>
          <w:sz w:val="24"/>
          <w:szCs w:val="24"/>
          <w:u w:val="single"/>
        </w:rPr>
        <w:t xml:space="preserve">               </w:t>
      </w:r>
    </w:p>
    <w:p w14:paraId="5239E615">
      <w:pPr>
        <w:spacing w:before="156" w:beforeLines="50" w:line="360" w:lineRule="auto"/>
        <w:ind w:firstLine="2020" w:firstLineChars="842"/>
        <w:rPr>
          <w:rFonts w:ascii="宋体" w:hAnsi="宋体" w:eastAsia="宋体"/>
          <w:sz w:val="24"/>
          <w:szCs w:val="24"/>
        </w:rPr>
      </w:pPr>
    </w:p>
    <w:p w14:paraId="78D353E6">
      <w:pPr>
        <w:spacing w:before="156" w:beforeLines="50" w:line="360" w:lineRule="auto"/>
        <w:ind w:firstLine="2020" w:firstLineChars="842"/>
        <w:rPr>
          <w:rFonts w:ascii="宋体" w:hAnsi="宋体" w:eastAsia="宋体"/>
          <w:sz w:val="24"/>
          <w:szCs w:val="24"/>
        </w:rPr>
      </w:pPr>
    </w:p>
    <w:p w14:paraId="43A07455">
      <w:pPr>
        <w:spacing w:before="156" w:beforeLines="50" w:line="360" w:lineRule="auto"/>
        <w:ind w:firstLine="2020" w:firstLineChars="842"/>
        <w:rPr>
          <w:rFonts w:ascii="宋体" w:hAnsi="宋体" w:eastAsia="宋体"/>
          <w:sz w:val="24"/>
          <w:szCs w:val="24"/>
        </w:rPr>
      </w:pPr>
    </w:p>
    <w:p w14:paraId="486E9CBA">
      <w:pPr>
        <w:spacing w:before="156" w:beforeLines="50" w:line="360" w:lineRule="auto"/>
        <w:ind w:firstLine="2020" w:firstLineChars="842"/>
        <w:rPr>
          <w:rFonts w:ascii="宋体" w:hAnsi="宋体" w:eastAsia="宋体"/>
          <w:sz w:val="24"/>
          <w:szCs w:val="24"/>
        </w:rPr>
      </w:pPr>
    </w:p>
    <w:p w14:paraId="349B330E">
      <w:pPr>
        <w:spacing w:before="156" w:beforeLines="50" w:line="360" w:lineRule="auto"/>
        <w:ind w:firstLine="2020" w:firstLineChars="842"/>
        <w:rPr>
          <w:rFonts w:ascii="宋体" w:hAnsi="宋体" w:eastAsia="宋体"/>
          <w:sz w:val="24"/>
          <w:szCs w:val="24"/>
        </w:rPr>
      </w:pPr>
    </w:p>
    <w:p w14:paraId="48261699">
      <w:pPr>
        <w:spacing w:before="156" w:beforeLines="50" w:line="360" w:lineRule="auto"/>
        <w:ind w:firstLine="2020" w:firstLineChars="842"/>
        <w:rPr>
          <w:rFonts w:ascii="宋体" w:hAnsi="宋体" w:eastAsia="宋体"/>
          <w:sz w:val="24"/>
          <w:szCs w:val="24"/>
        </w:rPr>
      </w:pPr>
    </w:p>
    <w:p w14:paraId="0399DF0F">
      <w:pPr>
        <w:spacing w:before="156" w:beforeLines="50" w:line="360" w:lineRule="auto"/>
        <w:ind w:firstLine="2020" w:firstLineChars="842"/>
        <w:rPr>
          <w:rFonts w:ascii="宋体" w:hAnsi="宋体" w:eastAsia="宋体"/>
          <w:sz w:val="24"/>
          <w:szCs w:val="24"/>
        </w:rPr>
      </w:pPr>
    </w:p>
    <w:p w14:paraId="34D8D9C2">
      <w:pPr>
        <w:spacing w:before="156" w:beforeLines="50" w:line="360" w:lineRule="auto"/>
        <w:ind w:firstLine="2020" w:firstLineChars="842"/>
        <w:rPr>
          <w:rFonts w:ascii="宋体" w:hAnsi="宋体" w:eastAsia="宋体"/>
          <w:sz w:val="24"/>
          <w:szCs w:val="24"/>
        </w:rPr>
      </w:pPr>
    </w:p>
    <w:p w14:paraId="21D64CDB">
      <w:pPr>
        <w:spacing w:before="156" w:beforeLines="50" w:line="360" w:lineRule="auto"/>
        <w:ind w:firstLine="2020" w:firstLineChars="842"/>
        <w:rPr>
          <w:rFonts w:ascii="宋体" w:hAnsi="宋体" w:eastAsia="宋体"/>
          <w:sz w:val="24"/>
          <w:szCs w:val="24"/>
        </w:rPr>
      </w:pPr>
    </w:p>
    <w:p w14:paraId="4EDA3B3B">
      <w:pPr>
        <w:spacing w:before="156" w:beforeLines="50" w:line="360" w:lineRule="auto"/>
        <w:ind w:firstLine="2020" w:firstLineChars="842"/>
        <w:rPr>
          <w:rFonts w:ascii="宋体" w:hAnsi="宋体" w:eastAsia="宋体"/>
          <w:sz w:val="24"/>
          <w:szCs w:val="24"/>
        </w:rPr>
      </w:pPr>
    </w:p>
    <w:p w14:paraId="7E926767">
      <w:pPr>
        <w:spacing w:before="156" w:beforeLines="50" w:line="360" w:lineRule="auto"/>
        <w:ind w:firstLine="2020" w:firstLineChars="842"/>
        <w:rPr>
          <w:rFonts w:ascii="宋体" w:hAnsi="宋体" w:eastAsia="宋体"/>
          <w:sz w:val="24"/>
          <w:szCs w:val="24"/>
        </w:rPr>
      </w:pPr>
    </w:p>
    <w:p w14:paraId="10196996">
      <w:pPr>
        <w:spacing w:before="156" w:beforeLines="50" w:line="360" w:lineRule="auto"/>
        <w:ind w:firstLine="2020" w:firstLineChars="842"/>
        <w:rPr>
          <w:rFonts w:ascii="宋体" w:hAnsi="宋体" w:eastAsia="宋体"/>
          <w:sz w:val="24"/>
          <w:szCs w:val="24"/>
        </w:rPr>
      </w:pPr>
    </w:p>
    <w:p w14:paraId="733AFDD9">
      <w:pPr>
        <w:spacing w:line="300" w:lineRule="auto"/>
        <w:jc w:val="center"/>
        <w:rPr>
          <w:rFonts w:hint="eastAsia" w:ascii="黑体" w:hAnsi="黑体" w:eastAsia="黑体" w:cs="黑体"/>
          <w:sz w:val="36"/>
          <w:szCs w:val="36"/>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黄草简体">
    <w:altName w:val="微软雅黑"/>
    <w:panose1 w:val="00000000000000000000"/>
    <w:charset w:val="86"/>
    <w:family w:val="auto"/>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7672D">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10B102">
                          <w:pPr>
                            <w:pStyle w:val="3"/>
                          </w:pPr>
                        </w:p>
                        <w:p w14:paraId="30635A04">
                          <w:pPr>
                            <w:pStyle w:val="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910B102">
                    <w:pPr>
                      <w:pStyle w:val="3"/>
                    </w:pPr>
                  </w:p>
                  <w:p w14:paraId="30635A04">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TJlMGYxYjM4MTFjNDY3ZThiNDc3N2U3OWFjODYifQ=="/>
  </w:docVars>
  <w:rsids>
    <w:rsidRoot w:val="435C1FAE"/>
    <w:rsid w:val="000A6D5E"/>
    <w:rsid w:val="000E44A3"/>
    <w:rsid w:val="0011295B"/>
    <w:rsid w:val="001D383F"/>
    <w:rsid w:val="00221576"/>
    <w:rsid w:val="003970A4"/>
    <w:rsid w:val="003A78AB"/>
    <w:rsid w:val="00452732"/>
    <w:rsid w:val="004A3E82"/>
    <w:rsid w:val="004C0B66"/>
    <w:rsid w:val="005245FE"/>
    <w:rsid w:val="00695E81"/>
    <w:rsid w:val="006E52FE"/>
    <w:rsid w:val="006E7013"/>
    <w:rsid w:val="00716455"/>
    <w:rsid w:val="0076062C"/>
    <w:rsid w:val="007A1699"/>
    <w:rsid w:val="007B040D"/>
    <w:rsid w:val="007B7FDD"/>
    <w:rsid w:val="008A595F"/>
    <w:rsid w:val="008D714E"/>
    <w:rsid w:val="008F48C4"/>
    <w:rsid w:val="00986163"/>
    <w:rsid w:val="009B7E42"/>
    <w:rsid w:val="00A31132"/>
    <w:rsid w:val="00A37E5D"/>
    <w:rsid w:val="00C37C1A"/>
    <w:rsid w:val="00CC5F8A"/>
    <w:rsid w:val="00F10E71"/>
    <w:rsid w:val="00F50920"/>
    <w:rsid w:val="00F7670A"/>
    <w:rsid w:val="00FA35C4"/>
    <w:rsid w:val="00FF416F"/>
    <w:rsid w:val="014C6B51"/>
    <w:rsid w:val="021620CB"/>
    <w:rsid w:val="028E451D"/>
    <w:rsid w:val="04B073F7"/>
    <w:rsid w:val="07070FED"/>
    <w:rsid w:val="07302EE4"/>
    <w:rsid w:val="095D5673"/>
    <w:rsid w:val="09842C00"/>
    <w:rsid w:val="09D92955"/>
    <w:rsid w:val="0B3F3282"/>
    <w:rsid w:val="0D5A7442"/>
    <w:rsid w:val="0DC13F42"/>
    <w:rsid w:val="0DD2616E"/>
    <w:rsid w:val="0F1A6FD6"/>
    <w:rsid w:val="0FBC3B0B"/>
    <w:rsid w:val="100223E4"/>
    <w:rsid w:val="10D36692"/>
    <w:rsid w:val="1105653B"/>
    <w:rsid w:val="13DE112F"/>
    <w:rsid w:val="156514C4"/>
    <w:rsid w:val="18075381"/>
    <w:rsid w:val="18583B0E"/>
    <w:rsid w:val="18700EC5"/>
    <w:rsid w:val="1C950736"/>
    <w:rsid w:val="1DD951F8"/>
    <w:rsid w:val="23FC5EEF"/>
    <w:rsid w:val="24C96204"/>
    <w:rsid w:val="25065E09"/>
    <w:rsid w:val="25D24FC7"/>
    <w:rsid w:val="279362B7"/>
    <w:rsid w:val="294837F2"/>
    <w:rsid w:val="2BAF363B"/>
    <w:rsid w:val="2C7B1AEF"/>
    <w:rsid w:val="300B7C9A"/>
    <w:rsid w:val="302D32EA"/>
    <w:rsid w:val="30C23E8A"/>
    <w:rsid w:val="31CD58E5"/>
    <w:rsid w:val="32C676A9"/>
    <w:rsid w:val="35BF4E3C"/>
    <w:rsid w:val="381E521F"/>
    <w:rsid w:val="38631A75"/>
    <w:rsid w:val="3884163A"/>
    <w:rsid w:val="39F01F61"/>
    <w:rsid w:val="3BFC46F4"/>
    <w:rsid w:val="41A06BDB"/>
    <w:rsid w:val="435C1FAE"/>
    <w:rsid w:val="43EA492C"/>
    <w:rsid w:val="454E786F"/>
    <w:rsid w:val="468A2430"/>
    <w:rsid w:val="47701FF2"/>
    <w:rsid w:val="4A311A18"/>
    <w:rsid w:val="4C341C88"/>
    <w:rsid w:val="4D203FBB"/>
    <w:rsid w:val="4DD95D49"/>
    <w:rsid w:val="4E2552AD"/>
    <w:rsid w:val="4FA567E3"/>
    <w:rsid w:val="51FE1BA6"/>
    <w:rsid w:val="52037C16"/>
    <w:rsid w:val="52B8783C"/>
    <w:rsid w:val="530A7F5B"/>
    <w:rsid w:val="53F658F0"/>
    <w:rsid w:val="55AB3898"/>
    <w:rsid w:val="56AE0CC5"/>
    <w:rsid w:val="573D690C"/>
    <w:rsid w:val="57EB2458"/>
    <w:rsid w:val="5A9164F8"/>
    <w:rsid w:val="633C1FDA"/>
    <w:rsid w:val="67057175"/>
    <w:rsid w:val="67530DBD"/>
    <w:rsid w:val="69055DF2"/>
    <w:rsid w:val="6C8A44BE"/>
    <w:rsid w:val="6D9C0FE4"/>
    <w:rsid w:val="6DA5717A"/>
    <w:rsid w:val="6DE83950"/>
    <w:rsid w:val="6E632386"/>
    <w:rsid w:val="6F5311A2"/>
    <w:rsid w:val="712E7E38"/>
    <w:rsid w:val="71A861A9"/>
    <w:rsid w:val="76A82D0B"/>
    <w:rsid w:val="77A86D4A"/>
    <w:rsid w:val="788E2390"/>
    <w:rsid w:val="789D1D38"/>
    <w:rsid w:val="79924211"/>
    <w:rsid w:val="7A3D650F"/>
    <w:rsid w:val="7A910FA6"/>
    <w:rsid w:val="7C7612BE"/>
    <w:rsid w:val="7DFD0BF6"/>
    <w:rsid w:val="7E7C7EF7"/>
    <w:rsid w:val="7F8F6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qFormat/>
    <w:uiPriority w:val="0"/>
    <w:rPr>
      <w:color w:val="0000FF"/>
      <w:u w:val="single"/>
    </w:rPr>
  </w:style>
  <w:style w:type="character" w:customStyle="1" w:styleId="9">
    <w:name w:val="批注框文本 字符"/>
    <w:basedOn w:val="7"/>
    <w:link w:val="2"/>
    <w:qFormat/>
    <w:uiPriority w:val="0"/>
    <w:rPr>
      <w:rFonts w:asciiTheme="minorHAnsi" w:hAnsiTheme="minorHAnsi" w:eastAsiaTheme="minorEastAsia" w:cstheme="minorBidi"/>
      <w:kern w:val="2"/>
      <w:sz w:val="18"/>
      <w:szCs w:val="18"/>
    </w:rPr>
  </w:style>
  <w:style w:type="paragraph" w:styleId="10">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425 </Company>
  <Pages>6</Pages>
  <Words>2210</Words>
  <Characters>2352</Characters>
  <Lines>16</Lines>
  <Paragraphs>4</Paragraphs>
  <TotalTime>8</TotalTime>
  <ScaleCrop>false</ScaleCrop>
  <LinksUpToDate>false</LinksUpToDate>
  <CharactersWithSpaces>2507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2024-04-21T02:40:00Z</dcterms:created>
  <dc:creator>Administrator</dc:creator>
  <cp:lastModifiedBy>零度弧线</cp:lastModifiedBy>
  <cp:lastPrinted>2024-06-19T03:47:00Z</cp:lastPrinted>
  <dcterms:modified xsi:type="dcterms:W3CDTF">2025-07-14T07:38:05Z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B123943BC1D848BCBF58B63AB9F23D22_13</vt:lpwstr>
  </property>
  <property fmtid="{D5CDD505-2E9C-101B-9397-08002B2CF9AE}" pid="4" name="KSOTemplateDocerSaveRecord">
    <vt:lpwstr>eyJoZGlkIjoiMmUzNzRjODRmYjJmNTdiZjVkNTgwMzA4N2Y4OGM4MGIiLCJ1c2VySWQiOiI0MDQ2NjgzNjcifQ==</vt:lpwstr>
  </property>
</Properties>
</file>