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青岛大学202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b/>
          <w:bCs/>
          <w:sz w:val="30"/>
          <w:szCs w:val="30"/>
        </w:rPr>
        <w:t>年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下</w:t>
      </w:r>
      <w:r>
        <w:rPr>
          <w:rFonts w:hint="eastAsia" w:ascii="黑体" w:hAnsi="黑体" w:eastAsia="黑体"/>
          <w:b/>
          <w:bCs/>
          <w:sz w:val="30"/>
          <w:szCs w:val="30"/>
        </w:rPr>
        <w:t>半年高等教育自学考试</w:t>
      </w:r>
    </w:p>
    <w:p w14:paraId="7DCC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毕业及</w:t>
      </w:r>
      <w:r>
        <w:rPr>
          <w:rFonts w:hint="eastAsia" w:ascii="黑体" w:hAnsi="黑体" w:eastAsia="黑体"/>
          <w:b/>
          <w:bCs/>
          <w:sz w:val="30"/>
          <w:szCs w:val="30"/>
        </w:rPr>
        <w:t>实践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性环节考核</w:t>
      </w:r>
    </w:p>
    <w:p w14:paraId="5EA3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物流管理（专升本）专业论文答辩</w:t>
      </w:r>
      <w:r>
        <w:rPr>
          <w:rFonts w:hint="eastAsia" w:ascii="黑体" w:hAnsi="黑体" w:eastAsia="黑体"/>
          <w:b/>
          <w:bCs/>
          <w:sz w:val="30"/>
          <w:szCs w:val="30"/>
        </w:rPr>
        <w:t>考生须知</w:t>
      </w:r>
    </w:p>
    <w:p w14:paraId="0B41FC9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参加物流管理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（专升本）</w:t>
      </w:r>
      <w:r>
        <w:rPr>
          <w:rFonts w:hint="eastAsia" w:ascii="仿宋" w:hAnsi="仿宋" w:eastAsia="仿宋" w:cs="仿宋"/>
          <w:sz w:val="28"/>
          <w:szCs w:val="28"/>
        </w:rPr>
        <w:t>专业毕业论文答辩的考生请注意，本次毕业论文答辩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前10组</w:t>
      </w:r>
      <w:r>
        <w:rPr>
          <w:rFonts w:hint="eastAsia" w:ascii="仿宋" w:hAnsi="仿宋" w:eastAsia="仿宋" w:cs="仿宋"/>
          <w:sz w:val="28"/>
          <w:szCs w:val="28"/>
        </w:rPr>
        <w:t>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后10组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9月21日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进行（共20组），各组标注为“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早8:30，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标注为“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早10:00</w:t>
      </w:r>
      <w:r>
        <w:rPr>
          <w:rFonts w:hint="eastAsia" w:ascii="仿宋" w:hAnsi="仿宋" w:eastAsia="仿宋" w:cs="仿宋"/>
          <w:sz w:val="28"/>
          <w:szCs w:val="28"/>
        </w:rPr>
        <w:t>于青岛大学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金家岭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校区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西院商学院办公楼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守正楼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正式开始</w:t>
      </w:r>
      <w:r>
        <w:rPr>
          <w:rFonts w:hint="eastAsia" w:ascii="仿宋" w:hAnsi="仿宋" w:eastAsia="仿宋" w:cs="仿宋"/>
          <w:sz w:val="28"/>
          <w:szCs w:val="28"/>
        </w:rPr>
        <w:t>，请各位考生先从物流管理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（专升本）专业答辩</w:t>
      </w:r>
      <w:r>
        <w:rPr>
          <w:rFonts w:hint="eastAsia" w:ascii="仿宋" w:hAnsi="仿宋" w:eastAsia="仿宋" w:cs="仿宋"/>
          <w:sz w:val="28"/>
          <w:szCs w:val="28"/>
        </w:rPr>
        <w:t>分组表中查询自己的分组情况</w:t>
      </w:r>
      <w:r>
        <w:rPr>
          <w:rFonts w:hint="eastAsia" w:ascii="仿宋" w:hAnsi="仿宋" w:eastAsia="仿宋" w:cs="仿宋"/>
          <w:i/>
          <w:iCs/>
          <w:sz w:val="28"/>
          <w:szCs w:val="28"/>
        </w:rPr>
        <w:t>（tips：使用Excel的查找功能查看</w:t>
      </w:r>
      <w:r>
        <w:rPr>
          <w:rFonts w:hint="eastAsia" w:ascii="仿宋" w:hAnsi="仿宋" w:eastAsia="仿宋" w:cs="仿宋"/>
          <w:i/>
          <w:iCs/>
          <w:sz w:val="28"/>
          <w:szCs w:val="28"/>
          <w:lang w:val="en-US" w:eastAsia="zh-CN"/>
        </w:rPr>
        <w:t>分组</w:t>
      </w:r>
      <w:r>
        <w:rPr>
          <w:rFonts w:hint="eastAsia" w:ascii="仿宋" w:hAnsi="仿宋" w:eastAsia="仿宋" w:cs="仿宋"/>
          <w:i/>
          <w:iCs/>
          <w:sz w:val="28"/>
          <w:szCs w:val="28"/>
        </w:rPr>
        <w:t>，输入姓名或准考证号，查找范围选择“工作簿”）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并将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总序号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标于论文左上角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FDC2F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由于答辩人数较多，请各位考生尽量将答辩时间控制在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三分钟</w:t>
      </w:r>
      <w:r>
        <w:rPr>
          <w:rFonts w:hint="eastAsia" w:ascii="仿宋" w:hAnsi="仿宋" w:eastAsia="仿宋" w:cs="仿宋"/>
          <w:sz w:val="28"/>
          <w:szCs w:val="28"/>
        </w:rPr>
        <w:t>之内，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组内</w:t>
      </w:r>
      <w:r>
        <w:rPr>
          <w:rFonts w:hint="eastAsia" w:ascii="仿宋" w:hAnsi="仿宋" w:eastAsia="仿宋" w:cs="仿宋"/>
          <w:sz w:val="28"/>
          <w:szCs w:val="28"/>
        </w:rPr>
        <w:t>序号靠后的同学请在教学楼外等候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合理安排好时间前往考试地点</w:t>
      </w:r>
      <w:r>
        <w:rPr>
          <w:rFonts w:hint="eastAsia" w:ascii="仿宋" w:hAnsi="仿宋" w:eastAsia="仿宋" w:cs="仿宋"/>
          <w:sz w:val="28"/>
          <w:szCs w:val="28"/>
        </w:rPr>
        <w:t>，以免拥挤。进入教学楼后请保持安静，遵守秩序，并到考场外自觉排队，如有疑问可以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提前</w:t>
      </w:r>
      <w:r>
        <w:rPr>
          <w:rFonts w:hint="eastAsia" w:ascii="仿宋" w:hAnsi="仿宋" w:eastAsia="仿宋" w:cs="仿宋"/>
          <w:sz w:val="28"/>
          <w:szCs w:val="28"/>
        </w:rPr>
        <w:t>咨询在场的工作人员。</w:t>
      </w:r>
    </w:p>
    <w:p w14:paraId="3E8016D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参加答辩的同学需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携带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身份证和准考证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于考场外签到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（未签名成绩为0）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，并</w:t>
      </w:r>
      <w:r>
        <w:rPr>
          <w:rFonts w:hint="eastAsia" w:ascii="仿宋" w:hAnsi="仿宋" w:eastAsia="仿宋" w:cs="仿宋"/>
          <w:sz w:val="28"/>
          <w:szCs w:val="28"/>
        </w:rPr>
        <w:t>上交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份装订好的纸质论文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及开题报告，论文须除封面外双面打印</w:t>
      </w:r>
      <w:r>
        <w:rPr>
          <w:rFonts w:hint="eastAsia" w:ascii="仿宋" w:hAnsi="仿宋" w:eastAsia="仿宋" w:cs="仿宋"/>
          <w:sz w:val="28"/>
          <w:szCs w:val="28"/>
        </w:rPr>
        <w:t>（用装订机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左侧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装订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444CC34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★考生注意：</w:t>
      </w:r>
    </w:p>
    <w:p w14:paraId="6E4D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9月21日-2025年9月25日在维普毕业论文管理系统提交答辩后的论文归档稿。论文归档稿需提交全部合格文档（青岛大学继续教育学院维普论文检测系统自检网址：https://vpcs.fanyu.com/personal/qdujx，自检重复率低于30%,AI疑似率低于50%，论文格式符合青岛大学论文管理规范要求），提交后由指导老师再次进行查重检测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重复率低于30%,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AI疑似率低于50%的归档稿才有资格申请学士学位。</w:t>
      </w:r>
    </w:p>
    <w:p w14:paraId="14488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1378C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540" w:firstLineChars="55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青岛大学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物流管理</w:t>
      </w:r>
      <w:r>
        <w:rPr>
          <w:rFonts w:hint="eastAsia" w:ascii="仿宋" w:hAnsi="仿宋" w:eastAsia="仿宋" w:cs="仿宋"/>
          <w:sz w:val="28"/>
          <w:szCs w:val="28"/>
        </w:rPr>
        <w:t>考核组</w:t>
      </w:r>
    </w:p>
    <w:p w14:paraId="54F21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540" w:firstLineChars="550"/>
        <w:jc w:val="righ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2Y5MWYxZGI2NDZkZjQ3NTkxYmNlMTgwNjdjMGUifQ=="/>
  </w:docVars>
  <w:rsids>
    <w:rsidRoot w:val="00000000"/>
    <w:rsid w:val="038E3058"/>
    <w:rsid w:val="04CE1F73"/>
    <w:rsid w:val="07E92677"/>
    <w:rsid w:val="0C2661F0"/>
    <w:rsid w:val="14F5283D"/>
    <w:rsid w:val="183B7D55"/>
    <w:rsid w:val="21BD2C7D"/>
    <w:rsid w:val="22C97BCF"/>
    <w:rsid w:val="23E844D7"/>
    <w:rsid w:val="26C012C4"/>
    <w:rsid w:val="287C263F"/>
    <w:rsid w:val="2AEE2473"/>
    <w:rsid w:val="34E80C0D"/>
    <w:rsid w:val="41B20803"/>
    <w:rsid w:val="47E161CB"/>
    <w:rsid w:val="4B7725AD"/>
    <w:rsid w:val="4BE31044"/>
    <w:rsid w:val="4F036130"/>
    <w:rsid w:val="553C5686"/>
    <w:rsid w:val="596A5132"/>
    <w:rsid w:val="68FA518D"/>
    <w:rsid w:val="728B7D45"/>
    <w:rsid w:val="73A06327"/>
    <w:rsid w:val="73EA5EA9"/>
    <w:rsid w:val="744F4A89"/>
    <w:rsid w:val="7936053E"/>
    <w:rsid w:val="797A5E66"/>
    <w:rsid w:val="79BD5195"/>
    <w:rsid w:val="7BA479E1"/>
    <w:rsid w:val="7C8D3BF7"/>
    <w:rsid w:val="7DDF378D"/>
    <w:rsid w:val="7DF87AFF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471</Characters>
  <Lines>0</Lines>
  <Paragraphs>0</Paragraphs>
  <TotalTime>2</TotalTime>
  <ScaleCrop>false</ScaleCrop>
  <LinksUpToDate>false</LinksUpToDate>
  <CharactersWithSpaces>471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2023-09-13T07:11:00Z</dcterms:created>
  <dc:creator>DELL</dc:creator>
  <cp:lastModifiedBy>usr</cp:lastModifiedBy>
  <dcterms:modified xsi:type="dcterms:W3CDTF">2025-09-10T06:27:01Z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94E95CE217A943A9B53D517BA8F562EF_13</vt:lpwstr>
  </property>
  <property fmtid="{D5CDD505-2E9C-101B-9397-08002B2CF9AE}" pid="4" name="KSOTemplateDocerSaveRecord">
    <vt:lpwstr>eyJoZGlkIjoiOGE3ZTU0YzYwODM4NmEzNzUyMWY1YTMyNWQzOTA0MGYiLCJ1c2VySWQiOiI2NjY2NzE5NzYifQ==</vt:lpwstr>
  </property>
</Properties>
</file>