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07D5">
      <w:pPr>
        <w:pStyle w:val="2"/>
        <w:topLinePunct/>
        <w:spacing w:line="660" w:lineRule="exact"/>
        <w:ind w:firstLine="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1"/>
          <w:szCs w:val="21"/>
        </w:rPr>
        <w:t>附件四</w:t>
      </w:r>
    </w:p>
    <w:p w14:paraId="125D3EF5">
      <w:pPr>
        <w:spacing w:line="660" w:lineRule="exact"/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考试违纪行为认定及处理办法</w:t>
      </w:r>
    </w:p>
    <w:p w14:paraId="4F52A036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第一条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>考试过程中考生有下列行为之一的，认定为考试作弊：</w:t>
      </w:r>
    </w:p>
    <w:p w14:paraId="50CBFBCC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（一）伪造资料、身份信息替代他人或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>被替代参加考试的；</w:t>
      </w:r>
    </w:p>
    <w:p w14:paraId="0D7BE298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（二）非考生本人登录考试系统参加考试，或更换作答人员的；</w:t>
      </w:r>
    </w:p>
    <w:p w14:paraId="54D2DF63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（三）浏览网页、在线查询、翻阅电脑和手机存储资料，查看电子影像资料，使用计算器等辅助计算工具的；</w:t>
      </w:r>
    </w:p>
    <w:p w14:paraId="180CF794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（四）翻阅书籍、文件等纸质资料的；</w:t>
      </w:r>
    </w:p>
    <w:p w14:paraId="54E2815A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（五）未经许可接触和使用手机、蓝牙设备等通讯工具，使用各类聊天软件或远程工具的；</w:t>
      </w:r>
    </w:p>
    <w:p w14:paraId="2F65A413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（六）其它应认定为考试作弊的行为。</w:t>
      </w:r>
    </w:p>
    <w:p w14:paraId="1C1E33EB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第二条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>考试过程中或考试结束后发现考生有下列行为之一的，认定为考试作弊：</w:t>
      </w:r>
    </w:p>
    <w:p w14:paraId="702912D8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（一）拍摄、抄录、截图、传播试题内容的；</w:t>
      </w:r>
    </w:p>
    <w:p w14:paraId="3E6E050B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（二）抄袭、协助他人抄袭的；</w:t>
      </w:r>
    </w:p>
    <w:p w14:paraId="11363A57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（三）串通作弊或者参与有组织作弊的；</w:t>
      </w:r>
    </w:p>
    <w:p w14:paraId="60780CFF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（四）评卷过程中被认定为答案雷同的；</w:t>
      </w:r>
    </w:p>
    <w:p w14:paraId="38E9257F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（五）行为不当导致试题泄露或造成重大社会影响的；</w:t>
      </w:r>
    </w:p>
    <w:p w14:paraId="3A9AA572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（六）其它应认定为考试作弊的行为。</w:t>
      </w:r>
    </w:p>
    <w:p w14:paraId="63B83D27">
      <w:pPr>
        <w:spacing w:line="660" w:lineRule="exact"/>
        <w:ind w:firstLine="636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第三条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>考试过程中考生有下列行为之一的，认定为考试违纪：</w:t>
      </w:r>
    </w:p>
    <w:p w14:paraId="614BA2D2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（一）使用快捷键切屏、截屏退出考试系统或多屏登录考试端的；</w:t>
      </w:r>
    </w:p>
    <w:p w14:paraId="6C62B7A8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（二）开考前</w:t>
      </w:r>
      <w:r>
        <w:rPr>
          <w:rFonts w:hint="eastAsia" w:ascii="华文仿宋" w:hAnsi="华文仿宋" w:eastAsia="华文仿宋" w:cs="华文仿宋"/>
          <w:sz w:val="28"/>
          <w:szCs w:val="28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</w:rPr>
        <w:t>分钟至考试结束期间，离开座位、提前交卷；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</w:p>
    <w:p w14:paraId="503D790E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（三）有发声朗读题目行为的；</w:t>
      </w:r>
    </w:p>
    <w:p w14:paraId="560BFBF5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（四）有传递物品行为的；</w:t>
      </w:r>
    </w:p>
    <w:p w14:paraId="4FF7B123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（五）佩戴耳机的；</w:t>
      </w:r>
    </w:p>
    <w:p w14:paraId="2E89645B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（六）未经允许强行退出考试软件的；</w:t>
      </w:r>
    </w:p>
    <w:p w14:paraId="5B17E48F">
      <w:pPr>
        <w:spacing w:line="66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（七）其它应认定为考试违纪的行为。</w:t>
      </w:r>
    </w:p>
    <w:p w14:paraId="1F892691">
      <w:pPr>
        <w:spacing w:line="660" w:lineRule="exact"/>
        <w:ind w:firstLine="561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第四条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>考生有第一条、第二条所列考试作弊行为之一的，取消考试成绩，情节严重的追究相关责任。</w:t>
      </w:r>
    </w:p>
    <w:p w14:paraId="04F29693">
      <w:pPr>
        <w:spacing w:line="660" w:lineRule="exact"/>
        <w:ind w:firstLine="561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第五条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>考生有第三条所列考试违纪行为之一的，取消考试成绩。</w:t>
      </w:r>
    </w:p>
    <w:p w14:paraId="041CEA39">
      <w:pPr>
        <w:spacing w:line="660" w:lineRule="exact"/>
        <w:ind w:firstLine="561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第六条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</w:rPr>
        <w:t>考生因电脑设备问题、网络问题、考生个人行为等问题，导致电脑端考试视频数据缺失，影响判断考试有效性的，取消考试成绩。</w:t>
      </w:r>
    </w:p>
    <w:p w14:paraId="20A10581">
      <w:pPr>
        <w:spacing w:line="66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40217D39">
      <w:pPr>
        <w:rPr>
          <w:rFonts w:hint="eastAsia" w:ascii="华文仿宋" w:hAnsi="华文仿宋" w:eastAsia="华文仿宋" w:cs="华文仿宋"/>
        </w:rPr>
      </w:pPr>
    </w:p>
    <w:p w14:paraId="3E89B0E9">
      <w:pPr>
        <w:rPr>
          <w:rFonts w:hint="eastAsia" w:ascii="华文仿宋" w:hAnsi="华文仿宋" w:eastAsia="华文仿宋" w:cs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Arial Unicode MS"/>
    <w:panose1 w:val="00000000000000000000"/>
    <w:charset w:val="7A"/>
    <w:family w:val="modern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lMjEwNDA4ZjViYjRkZDFiZTQ5NDMyYTg3ZTQ2ODIifQ=="/>
  </w:docVars>
  <w:rsids>
    <w:rsidRoot w:val="00F379C5"/>
    <w:rsid w:val="00791720"/>
    <w:rsid w:val="009C15D7"/>
    <w:rsid w:val="00F379C5"/>
    <w:rsid w:val="4E760785"/>
    <w:rsid w:val="5C765742"/>
    <w:rsid w:val="694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line="460" w:lineRule="exact"/>
      <w:ind w:firstLine="680" w:firstLineChars="200"/>
    </w:pPr>
    <w:rPr>
      <w:rFonts w:ascii="仿宋_GB2312" w:hAnsi="Times New Roman" w:eastAsia="Times New Roman" w:cs="仿宋_GB2312"/>
      <w:sz w:val="32"/>
      <w:szCs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ascii="仿宋_GB2312" w:hAnsi="Times New Roman" w:eastAsia="Times New Roman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649</Characters>
  <Lines>5</Lines>
  <Paragraphs>1</Paragraphs>
  <TotalTime>2</TotalTime>
  <ScaleCrop>false</ScaleCrop>
  <LinksUpToDate>false</LinksUpToDate>
  <CharactersWithSpaces>656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2022-11-16T02:29:00Z</dcterms:created>
  <dc:creator>49316798@qq.com</dc:creator>
  <cp:lastModifiedBy>xiaomi</cp:lastModifiedBy>
  <dcterms:modified xsi:type="dcterms:W3CDTF">2024-10-14T07:47:46Z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0833017106474B2CB96B5E391987EEB2_12</vt:lpwstr>
  </property>
</Properties>
</file>